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0D50F" w14:textId="77777777" w:rsidR="00552697" w:rsidRPr="004E46ED" w:rsidRDefault="00552697" w:rsidP="00CB6196">
      <w:pPr>
        <w:tabs>
          <w:tab w:val="clear" w:pos="6237"/>
          <w:tab w:val="clear" w:pos="7229"/>
          <w:tab w:val="left" w:pos="6379"/>
          <w:tab w:val="left" w:pos="7371"/>
        </w:tabs>
        <w:jc w:val="center"/>
        <w:rPr>
          <w:rFonts w:ascii="Arial" w:hAnsi="Arial" w:cs="Arial"/>
          <w:b/>
          <w:bCs/>
          <w:iCs/>
          <w:sz w:val="22"/>
        </w:rPr>
      </w:pPr>
    </w:p>
    <w:p w14:paraId="09C0D510" w14:textId="77777777" w:rsidR="00552697" w:rsidRPr="00552697" w:rsidRDefault="00552697" w:rsidP="00CB6196">
      <w:pPr>
        <w:tabs>
          <w:tab w:val="clear" w:pos="6237"/>
          <w:tab w:val="clear" w:pos="7229"/>
          <w:tab w:val="left" w:pos="6379"/>
          <w:tab w:val="left" w:pos="7371"/>
        </w:tabs>
        <w:jc w:val="center"/>
        <w:rPr>
          <w:rFonts w:ascii="Arial" w:hAnsi="Arial" w:cs="Arial"/>
          <w:b/>
          <w:bCs/>
          <w:iCs/>
          <w:sz w:val="22"/>
        </w:rPr>
      </w:pPr>
    </w:p>
    <w:p w14:paraId="09C0D511" w14:textId="77777777" w:rsidR="00552697" w:rsidRPr="00552697" w:rsidRDefault="00552697" w:rsidP="00CB6196">
      <w:pPr>
        <w:tabs>
          <w:tab w:val="clear" w:pos="6237"/>
          <w:tab w:val="clear" w:pos="7229"/>
          <w:tab w:val="left" w:pos="6379"/>
          <w:tab w:val="left" w:pos="7371"/>
        </w:tabs>
        <w:jc w:val="center"/>
        <w:rPr>
          <w:rFonts w:ascii="Arial" w:hAnsi="Arial" w:cs="Arial"/>
          <w:b/>
          <w:bCs/>
          <w:iCs/>
          <w:sz w:val="22"/>
        </w:rPr>
      </w:pPr>
    </w:p>
    <w:p w14:paraId="09C0D512" w14:textId="77777777" w:rsidR="00FD0E26" w:rsidRDefault="00FD0E26" w:rsidP="00CB6196">
      <w:pPr>
        <w:tabs>
          <w:tab w:val="clear" w:pos="6237"/>
          <w:tab w:val="clear" w:pos="7229"/>
          <w:tab w:val="left" w:pos="6379"/>
          <w:tab w:val="left" w:pos="7371"/>
        </w:tabs>
        <w:jc w:val="center"/>
        <w:rPr>
          <w:rFonts w:ascii="Arial" w:hAnsi="Arial" w:cs="Arial"/>
          <w:b/>
          <w:bCs/>
          <w:iCs/>
          <w:sz w:val="32"/>
        </w:rPr>
      </w:pPr>
      <w:r>
        <w:rPr>
          <w:rFonts w:ascii="Arial" w:hAnsi="Arial" w:cs="Arial"/>
          <w:b/>
          <w:bCs/>
          <w:iCs/>
          <w:sz w:val="32"/>
        </w:rPr>
        <w:t>CROFTING COMMIS</w:t>
      </w:r>
      <w:r w:rsidR="00C85926">
        <w:rPr>
          <w:rFonts w:ascii="Arial" w:hAnsi="Arial" w:cs="Arial"/>
          <w:b/>
          <w:bCs/>
          <w:iCs/>
          <w:sz w:val="32"/>
        </w:rPr>
        <w:t>S</w:t>
      </w:r>
      <w:r>
        <w:rPr>
          <w:rFonts w:ascii="Arial" w:hAnsi="Arial" w:cs="Arial"/>
          <w:b/>
          <w:bCs/>
          <w:iCs/>
          <w:sz w:val="32"/>
        </w:rPr>
        <w:t>ION MEETING</w:t>
      </w:r>
    </w:p>
    <w:p w14:paraId="09C0D514" w14:textId="77777777" w:rsidR="00C85926" w:rsidRDefault="00C85926" w:rsidP="00007417">
      <w:pPr>
        <w:tabs>
          <w:tab w:val="clear" w:pos="6237"/>
          <w:tab w:val="clear" w:pos="7229"/>
          <w:tab w:val="left" w:pos="6379"/>
          <w:tab w:val="left" w:pos="7371"/>
        </w:tabs>
        <w:rPr>
          <w:rFonts w:ascii="Arial" w:hAnsi="Arial" w:cs="Arial"/>
          <w:b/>
          <w:bCs/>
          <w:iCs/>
          <w:sz w:val="28"/>
        </w:rPr>
      </w:pPr>
    </w:p>
    <w:p w14:paraId="09C0D515" w14:textId="12984D2A" w:rsidR="00FD0E26" w:rsidRDefault="00157AFA" w:rsidP="00CB6196">
      <w:pPr>
        <w:tabs>
          <w:tab w:val="clear" w:pos="6237"/>
          <w:tab w:val="clear" w:pos="7229"/>
          <w:tab w:val="left" w:pos="6379"/>
          <w:tab w:val="left" w:pos="7371"/>
        </w:tabs>
        <w:jc w:val="center"/>
        <w:rPr>
          <w:rFonts w:ascii="Arial" w:hAnsi="Arial" w:cs="Arial"/>
          <w:b/>
          <w:bCs/>
          <w:iCs/>
          <w:sz w:val="32"/>
        </w:rPr>
      </w:pPr>
      <w:r>
        <w:rPr>
          <w:rFonts w:ascii="Arial" w:hAnsi="Arial" w:cs="Arial"/>
          <w:b/>
          <w:bCs/>
          <w:iCs/>
          <w:sz w:val="32"/>
        </w:rPr>
        <w:t>25 JUNE 2020</w:t>
      </w:r>
    </w:p>
    <w:p w14:paraId="77D50FEF" w14:textId="2D30DDF0" w:rsidR="00157AFA" w:rsidRPr="00C85926" w:rsidRDefault="00157AFA" w:rsidP="00CB6196">
      <w:pPr>
        <w:tabs>
          <w:tab w:val="clear" w:pos="6237"/>
          <w:tab w:val="clear" w:pos="7229"/>
          <w:tab w:val="left" w:pos="6379"/>
          <w:tab w:val="left" w:pos="7371"/>
        </w:tabs>
        <w:jc w:val="center"/>
        <w:rPr>
          <w:rFonts w:ascii="Arial" w:hAnsi="Arial" w:cs="Arial"/>
          <w:b/>
          <w:bCs/>
          <w:iCs/>
          <w:sz w:val="32"/>
        </w:rPr>
      </w:pPr>
      <w:r>
        <w:rPr>
          <w:rFonts w:ascii="Arial" w:hAnsi="Arial" w:cs="Arial"/>
          <w:b/>
          <w:bCs/>
          <w:iCs/>
          <w:sz w:val="32"/>
        </w:rPr>
        <w:t>GENDER REPRESENTATION ON PUBLIC BODIES</w:t>
      </w:r>
    </w:p>
    <w:p w14:paraId="09C0D516" w14:textId="77777777" w:rsidR="00FD0E26" w:rsidRPr="00552697" w:rsidRDefault="00FD0E26" w:rsidP="00CB6196">
      <w:pPr>
        <w:tabs>
          <w:tab w:val="clear" w:pos="6237"/>
          <w:tab w:val="clear" w:pos="7229"/>
          <w:tab w:val="left" w:pos="6379"/>
          <w:tab w:val="left" w:pos="7371"/>
        </w:tabs>
        <w:jc w:val="center"/>
        <w:rPr>
          <w:rFonts w:ascii="Arial" w:hAnsi="Arial" w:cs="Arial"/>
          <w:b/>
          <w:bCs/>
          <w:iCs/>
          <w:sz w:val="28"/>
        </w:rPr>
      </w:pPr>
    </w:p>
    <w:p w14:paraId="09C0D517" w14:textId="77777777" w:rsidR="00FD0E26" w:rsidRDefault="00FD0E26" w:rsidP="00CB6196">
      <w:pPr>
        <w:tabs>
          <w:tab w:val="clear" w:pos="6237"/>
          <w:tab w:val="clear" w:pos="7229"/>
          <w:tab w:val="left" w:pos="6379"/>
          <w:tab w:val="left" w:pos="7371"/>
        </w:tabs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Report by the Chief Executive</w:t>
      </w:r>
    </w:p>
    <w:p w14:paraId="09C0D519" w14:textId="77777777" w:rsidR="00552697" w:rsidRDefault="00552697" w:rsidP="002C18F9">
      <w:pPr>
        <w:tabs>
          <w:tab w:val="clear" w:pos="6237"/>
          <w:tab w:val="clear" w:pos="7229"/>
          <w:tab w:val="left" w:pos="6379"/>
          <w:tab w:val="left" w:pos="7371"/>
        </w:tabs>
        <w:rPr>
          <w:rFonts w:ascii="Arial" w:hAnsi="Arial" w:cs="Arial"/>
          <w:bCs/>
          <w:iCs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AD445F" w14:paraId="09C0D51D" w14:textId="77777777" w:rsidTr="00AD445F">
        <w:tc>
          <w:tcPr>
            <w:tcW w:w="9072" w:type="dxa"/>
          </w:tcPr>
          <w:p w14:paraId="09C0D51A" w14:textId="654CE265" w:rsidR="00AD445F" w:rsidRDefault="00AD445F" w:rsidP="00CB6196">
            <w:pPr>
              <w:tabs>
                <w:tab w:val="clear" w:pos="6237"/>
                <w:tab w:val="clear" w:pos="7229"/>
                <w:tab w:val="left" w:pos="6379"/>
                <w:tab w:val="left" w:pos="7371"/>
              </w:tabs>
              <w:rPr>
                <w:rFonts w:ascii="Arial" w:hAnsi="Arial" w:cs="Arial"/>
                <w:b/>
                <w:bCs/>
                <w:iCs/>
                <w:sz w:val="22"/>
                <w:szCs w:val="24"/>
              </w:rPr>
            </w:pPr>
            <w:r w:rsidRPr="009360CB">
              <w:rPr>
                <w:rFonts w:ascii="Arial" w:hAnsi="Arial" w:cs="Arial"/>
                <w:b/>
                <w:bCs/>
                <w:iCs/>
                <w:sz w:val="22"/>
                <w:szCs w:val="24"/>
              </w:rPr>
              <w:t>SUMMARY</w:t>
            </w:r>
          </w:p>
          <w:p w14:paraId="51962212" w14:textId="77777777" w:rsidR="00005A42" w:rsidRDefault="00005A42" w:rsidP="00CB6196">
            <w:pPr>
              <w:tabs>
                <w:tab w:val="clear" w:pos="6237"/>
                <w:tab w:val="clear" w:pos="7229"/>
                <w:tab w:val="left" w:pos="6379"/>
                <w:tab w:val="left" w:pos="7371"/>
              </w:tabs>
              <w:rPr>
                <w:rFonts w:ascii="Arial" w:hAnsi="Arial" w:cs="Arial"/>
                <w:b/>
                <w:bCs/>
                <w:iCs/>
                <w:sz w:val="22"/>
                <w:szCs w:val="24"/>
              </w:rPr>
            </w:pPr>
          </w:p>
          <w:p w14:paraId="095E10C9" w14:textId="2B772F10" w:rsidR="0087466F" w:rsidRPr="009360CB" w:rsidRDefault="0087466F" w:rsidP="00CB6196">
            <w:pPr>
              <w:tabs>
                <w:tab w:val="clear" w:pos="6237"/>
                <w:tab w:val="clear" w:pos="7229"/>
                <w:tab w:val="left" w:pos="6379"/>
                <w:tab w:val="left" w:pos="7371"/>
              </w:tabs>
              <w:rPr>
                <w:rFonts w:ascii="Arial" w:hAnsi="Arial" w:cs="Arial"/>
                <w:b/>
                <w:bCs/>
                <w:iCs/>
                <w:sz w:val="22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4"/>
              </w:rPr>
              <w:t xml:space="preserve">Under the Gender </w:t>
            </w:r>
            <w:r w:rsidR="00742694">
              <w:rPr>
                <w:rFonts w:ascii="Arial" w:hAnsi="Arial" w:cs="Arial"/>
                <w:b/>
                <w:bCs/>
                <w:iCs/>
                <w:sz w:val="22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iCs/>
                <w:sz w:val="22"/>
                <w:szCs w:val="24"/>
              </w:rPr>
              <w:t>epresentation on Public Boards (Scotland) Act</w:t>
            </w:r>
            <w:r w:rsidR="00742694">
              <w:rPr>
                <w:rFonts w:ascii="Arial" w:hAnsi="Arial" w:cs="Arial"/>
                <w:b/>
                <w:bCs/>
                <w:iCs/>
                <w:sz w:val="22"/>
                <w:szCs w:val="24"/>
              </w:rPr>
              <w:t xml:space="preserve"> 2018, the Crofting Commission has a duty to report on activities undertaken to meet</w:t>
            </w:r>
            <w:r w:rsidR="00307646">
              <w:rPr>
                <w:rFonts w:ascii="Arial" w:hAnsi="Arial" w:cs="Arial"/>
                <w:b/>
                <w:bCs/>
                <w:iCs/>
                <w:sz w:val="22"/>
                <w:szCs w:val="24"/>
              </w:rPr>
              <w:t xml:space="preserve"> the Scottish Government</w:t>
            </w:r>
            <w:r w:rsidR="00D7637E">
              <w:rPr>
                <w:rFonts w:ascii="Arial" w:hAnsi="Arial" w:cs="Arial"/>
                <w:b/>
                <w:bCs/>
                <w:iCs/>
                <w:sz w:val="22"/>
                <w:szCs w:val="24"/>
              </w:rPr>
              <w:t xml:space="preserve"> objective of 50% representation by women on Boards by 2022</w:t>
            </w:r>
            <w:r w:rsidR="00D90767">
              <w:rPr>
                <w:rFonts w:ascii="Arial" w:hAnsi="Arial" w:cs="Arial"/>
                <w:b/>
                <w:bCs/>
                <w:iCs/>
                <w:sz w:val="22"/>
                <w:szCs w:val="24"/>
              </w:rPr>
              <w:t>. Commi</w:t>
            </w:r>
            <w:r w:rsidR="00B11917">
              <w:rPr>
                <w:rFonts w:ascii="Arial" w:hAnsi="Arial" w:cs="Arial"/>
                <w:b/>
                <w:bCs/>
                <w:iCs/>
                <w:sz w:val="22"/>
                <w:szCs w:val="24"/>
              </w:rPr>
              <w:t>ssioners are asked to consider how to take forward</w:t>
            </w:r>
            <w:r w:rsidR="005317FF">
              <w:rPr>
                <w:rFonts w:ascii="Arial" w:hAnsi="Arial" w:cs="Arial"/>
                <w:b/>
                <w:bCs/>
                <w:iCs/>
                <w:sz w:val="22"/>
                <w:szCs w:val="24"/>
              </w:rPr>
              <w:t xml:space="preserve"> activity to meet the duty.</w:t>
            </w:r>
          </w:p>
          <w:p w14:paraId="09C0D51C" w14:textId="14A7DA9A" w:rsidR="00AD445F" w:rsidRPr="009360CB" w:rsidRDefault="00AD445F" w:rsidP="00CB6196">
            <w:pPr>
              <w:tabs>
                <w:tab w:val="clear" w:pos="6237"/>
                <w:tab w:val="clear" w:pos="7229"/>
                <w:tab w:val="left" w:pos="6379"/>
                <w:tab w:val="left" w:pos="7371"/>
              </w:tabs>
              <w:rPr>
                <w:rFonts w:ascii="Arial" w:hAnsi="Arial" w:cs="Arial"/>
                <w:bCs/>
                <w:iCs/>
                <w:sz w:val="22"/>
                <w:szCs w:val="24"/>
              </w:rPr>
            </w:pPr>
          </w:p>
        </w:tc>
      </w:tr>
    </w:tbl>
    <w:p w14:paraId="09C0D51F" w14:textId="77777777" w:rsidR="00FD0E26" w:rsidRDefault="00FD0E26" w:rsidP="00CB6196">
      <w:pPr>
        <w:tabs>
          <w:tab w:val="clear" w:pos="6237"/>
          <w:tab w:val="clear" w:pos="7229"/>
          <w:tab w:val="left" w:pos="6379"/>
          <w:tab w:val="left" w:pos="7371"/>
        </w:tabs>
        <w:jc w:val="left"/>
        <w:rPr>
          <w:rFonts w:ascii="Arial" w:hAnsi="Arial" w:cs="Arial"/>
          <w:bCs/>
          <w:iCs/>
          <w:sz w:val="24"/>
          <w:szCs w:val="24"/>
        </w:rPr>
      </w:pPr>
    </w:p>
    <w:p w14:paraId="09C0D520" w14:textId="77777777" w:rsidR="00FD0E26" w:rsidRPr="00AD445F" w:rsidRDefault="00AD445F" w:rsidP="00CB6196">
      <w:pPr>
        <w:tabs>
          <w:tab w:val="clear" w:pos="6237"/>
          <w:tab w:val="clear" w:pos="7229"/>
          <w:tab w:val="left" w:pos="6379"/>
          <w:tab w:val="left" w:pos="7371"/>
        </w:tabs>
        <w:rPr>
          <w:rFonts w:ascii="Arial" w:hAnsi="Arial" w:cs="Arial"/>
          <w:b/>
          <w:bCs/>
          <w:iCs/>
          <w:sz w:val="22"/>
          <w:szCs w:val="24"/>
        </w:rPr>
      </w:pPr>
      <w:r w:rsidRPr="00AD445F">
        <w:rPr>
          <w:rFonts w:ascii="Arial" w:hAnsi="Arial" w:cs="Arial"/>
          <w:b/>
          <w:bCs/>
          <w:iCs/>
          <w:sz w:val="22"/>
          <w:szCs w:val="24"/>
        </w:rPr>
        <w:t>BACKGROUND</w:t>
      </w:r>
    </w:p>
    <w:p w14:paraId="09C0D521" w14:textId="049D9E09" w:rsidR="00FD0E26" w:rsidRDefault="00FD0E26" w:rsidP="00CB6196">
      <w:pPr>
        <w:tabs>
          <w:tab w:val="clear" w:pos="6237"/>
          <w:tab w:val="clear" w:pos="7229"/>
          <w:tab w:val="left" w:pos="6379"/>
          <w:tab w:val="left" w:pos="7371"/>
        </w:tabs>
        <w:rPr>
          <w:rFonts w:ascii="Arial" w:hAnsi="Arial" w:cs="Arial"/>
          <w:bCs/>
          <w:iCs/>
          <w:sz w:val="22"/>
          <w:szCs w:val="24"/>
          <w:u w:val="single"/>
        </w:rPr>
      </w:pPr>
    </w:p>
    <w:p w14:paraId="09C0D524" w14:textId="77777777" w:rsidR="00552697" w:rsidRPr="00D37C4E" w:rsidRDefault="00552697" w:rsidP="00CB6196">
      <w:pPr>
        <w:tabs>
          <w:tab w:val="clear" w:pos="6237"/>
          <w:tab w:val="clear" w:pos="7229"/>
          <w:tab w:val="left" w:pos="6379"/>
          <w:tab w:val="left" w:pos="7371"/>
        </w:tabs>
        <w:rPr>
          <w:rFonts w:ascii="Arial" w:hAnsi="Arial" w:cs="Arial"/>
          <w:bCs/>
          <w:iCs/>
          <w:sz w:val="22"/>
          <w:szCs w:val="24"/>
        </w:rPr>
      </w:pPr>
    </w:p>
    <w:p w14:paraId="09C0D525" w14:textId="77777777" w:rsidR="00FD0E26" w:rsidRPr="00AD445F" w:rsidRDefault="00AD445F" w:rsidP="00CB6196">
      <w:pPr>
        <w:tabs>
          <w:tab w:val="clear" w:pos="6237"/>
          <w:tab w:val="clear" w:pos="7229"/>
          <w:tab w:val="left" w:pos="6379"/>
          <w:tab w:val="left" w:pos="7371"/>
        </w:tabs>
        <w:rPr>
          <w:rFonts w:ascii="Arial" w:hAnsi="Arial" w:cs="Arial"/>
          <w:b/>
          <w:bCs/>
          <w:iCs/>
          <w:sz w:val="22"/>
          <w:szCs w:val="24"/>
        </w:rPr>
      </w:pPr>
      <w:r w:rsidRPr="00AD445F">
        <w:rPr>
          <w:rFonts w:ascii="Arial" w:hAnsi="Arial" w:cs="Arial"/>
          <w:b/>
          <w:bCs/>
          <w:iCs/>
          <w:sz w:val="22"/>
          <w:szCs w:val="24"/>
        </w:rPr>
        <w:t>CURRENT POSITION</w:t>
      </w:r>
    </w:p>
    <w:p w14:paraId="09C0D526" w14:textId="77777777" w:rsidR="001D193A" w:rsidRPr="00D37C4E" w:rsidRDefault="001D193A" w:rsidP="00CB6196">
      <w:pPr>
        <w:tabs>
          <w:tab w:val="clear" w:pos="6237"/>
          <w:tab w:val="clear" w:pos="7229"/>
          <w:tab w:val="left" w:pos="6379"/>
          <w:tab w:val="left" w:pos="7371"/>
        </w:tabs>
        <w:rPr>
          <w:rFonts w:ascii="Arial" w:hAnsi="Arial" w:cs="Arial"/>
          <w:bCs/>
          <w:iCs/>
          <w:sz w:val="22"/>
          <w:szCs w:val="24"/>
          <w:u w:val="single"/>
        </w:rPr>
      </w:pPr>
    </w:p>
    <w:p w14:paraId="51BB77FC" w14:textId="0635AFDB" w:rsidR="00360113" w:rsidRDefault="00AF4607" w:rsidP="00CB6196">
      <w:pPr>
        <w:tabs>
          <w:tab w:val="clear" w:pos="6237"/>
          <w:tab w:val="clear" w:pos="7229"/>
          <w:tab w:val="left" w:pos="6379"/>
          <w:tab w:val="left" w:pos="7371"/>
        </w:tabs>
        <w:rPr>
          <w:rFonts w:ascii="Arial" w:hAnsi="Arial" w:cs="Arial"/>
          <w:bCs/>
          <w:iCs/>
          <w:sz w:val="22"/>
          <w:szCs w:val="24"/>
        </w:rPr>
      </w:pPr>
      <w:r>
        <w:rPr>
          <w:rFonts w:ascii="Arial" w:hAnsi="Arial" w:cs="Arial"/>
          <w:bCs/>
          <w:iCs/>
          <w:sz w:val="22"/>
          <w:szCs w:val="24"/>
        </w:rPr>
        <w:t xml:space="preserve">There are </w:t>
      </w:r>
      <w:r w:rsidR="0057371C">
        <w:rPr>
          <w:rFonts w:ascii="Arial" w:hAnsi="Arial" w:cs="Arial"/>
          <w:bCs/>
          <w:iCs/>
          <w:sz w:val="22"/>
          <w:szCs w:val="24"/>
        </w:rPr>
        <w:t xml:space="preserve">three </w:t>
      </w:r>
      <w:r w:rsidR="003F7BF5">
        <w:rPr>
          <w:rFonts w:ascii="Arial" w:hAnsi="Arial" w:cs="Arial"/>
          <w:bCs/>
          <w:iCs/>
          <w:sz w:val="22"/>
          <w:szCs w:val="24"/>
        </w:rPr>
        <w:t>A</w:t>
      </w:r>
      <w:r>
        <w:rPr>
          <w:rFonts w:ascii="Arial" w:hAnsi="Arial" w:cs="Arial"/>
          <w:bCs/>
          <w:iCs/>
          <w:sz w:val="22"/>
          <w:szCs w:val="24"/>
        </w:rPr>
        <w:t>ppointed positions on the Commission Board</w:t>
      </w:r>
      <w:r w:rsidR="00F76F98">
        <w:rPr>
          <w:rFonts w:ascii="Arial" w:hAnsi="Arial" w:cs="Arial"/>
          <w:bCs/>
          <w:iCs/>
          <w:sz w:val="22"/>
          <w:szCs w:val="24"/>
        </w:rPr>
        <w:t>.</w:t>
      </w:r>
      <w:r w:rsidR="00F9371B">
        <w:rPr>
          <w:rFonts w:ascii="Arial" w:hAnsi="Arial" w:cs="Arial"/>
          <w:bCs/>
          <w:iCs/>
          <w:sz w:val="22"/>
          <w:szCs w:val="24"/>
        </w:rPr>
        <w:t xml:space="preserve"> One new </w:t>
      </w:r>
      <w:r w:rsidR="003F7BF5">
        <w:rPr>
          <w:rFonts w:ascii="Arial" w:hAnsi="Arial" w:cs="Arial"/>
          <w:bCs/>
          <w:iCs/>
          <w:sz w:val="22"/>
          <w:szCs w:val="24"/>
        </w:rPr>
        <w:t>A</w:t>
      </w:r>
      <w:r w:rsidR="00F9371B">
        <w:rPr>
          <w:rFonts w:ascii="Arial" w:hAnsi="Arial" w:cs="Arial"/>
          <w:bCs/>
          <w:iCs/>
          <w:sz w:val="22"/>
          <w:szCs w:val="24"/>
        </w:rPr>
        <w:t>ppointment will be made in 2022 and another two in 2023</w:t>
      </w:r>
      <w:r w:rsidR="00C74463">
        <w:rPr>
          <w:rFonts w:ascii="Arial" w:hAnsi="Arial" w:cs="Arial"/>
          <w:bCs/>
          <w:iCs/>
          <w:sz w:val="22"/>
          <w:szCs w:val="24"/>
        </w:rPr>
        <w:t xml:space="preserve">. Therefore, under the Gender Representation Act, </w:t>
      </w:r>
      <w:r w:rsidR="00C31359">
        <w:rPr>
          <w:rFonts w:ascii="Arial" w:hAnsi="Arial" w:cs="Arial"/>
          <w:bCs/>
          <w:iCs/>
          <w:sz w:val="22"/>
          <w:szCs w:val="24"/>
        </w:rPr>
        <w:t xml:space="preserve">the Commission will need to </w:t>
      </w:r>
      <w:r w:rsidR="003F7BF5">
        <w:rPr>
          <w:rFonts w:ascii="Arial" w:hAnsi="Arial" w:cs="Arial"/>
          <w:bCs/>
          <w:iCs/>
          <w:sz w:val="22"/>
          <w:szCs w:val="24"/>
        </w:rPr>
        <w:t xml:space="preserve">seek to </w:t>
      </w:r>
      <w:r w:rsidR="00C31359">
        <w:rPr>
          <w:rFonts w:ascii="Arial" w:hAnsi="Arial" w:cs="Arial"/>
          <w:bCs/>
          <w:iCs/>
          <w:sz w:val="22"/>
          <w:szCs w:val="24"/>
        </w:rPr>
        <w:t>have at least one woman</w:t>
      </w:r>
      <w:r w:rsidR="00B47FB0">
        <w:rPr>
          <w:rFonts w:ascii="Arial" w:hAnsi="Arial" w:cs="Arial"/>
          <w:bCs/>
          <w:iCs/>
          <w:sz w:val="22"/>
          <w:szCs w:val="24"/>
        </w:rPr>
        <w:t xml:space="preserve"> </w:t>
      </w:r>
      <w:r w:rsidR="003F7BF5">
        <w:rPr>
          <w:rFonts w:ascii="Arial" w:hAnsi="Arial" w:cs="Arial"/>
          <w:bCs/>
          <w:iCs/>
          <w:sz w:val="22"/>
          <w:szCs w:val="24"/>
        </w:rPr>
        <w:t>A</w:t>
      </w:r>
      <w:r w:rsidR="00B47FB0">
        <w:rPr>
          <w:rFonts w:ascii="Arial" w:hAnsi="Arial" w:cs="Arial"/>
          <w:bCs/>
          <w:iCs/>
          <w:sz w:val="22"/>
          <w:szCs w:val="24"/>
        </w:rPr>
        <w:t>ppointed by 2023</w:t>
      </w:r>
      <w:r w:rsidR="00B46A9F">
        <w:rPr>
          <w:rFonts w:ascii="Arial" w:hAnsi="Arial" w:cs="Arial"/>
          <w:bCs/>
          <w:iCs/>
          <w:sz w:val="22"/>
          <w:szCs w:val="24"/>
        </w:rPr>
        <w:t xml:space="preserve"> to meet the objective</w:t>
      </w:r>
      <w:r w:rsidR="00B47FB0">
        <w:rPr>
          <w:rFonts w:ascii="Arial" w:hAnsi="Arial" w:cs="Arial"/>
          <w:bCs/>
          <w:iCs/>
          <w:sz w:val="22"/>
          <w:szCs w:val="24"/>
        </w:rPr>
        <w:t>.</w:t>
      </w:r>
    </w:p>
    <w:p w14:paraId="7CF7419F" w14:textId="349D631B" w:rsidR="00B33DDD" w:rsidRDefault="00B33DDD" w:rsidP="00CB6196">
      <w:pPr>
        <w:tabs>
          <w:tab w:val="clear" w:pos="6237"/>
          <w:tab w:val="clear" w:pos="7229"/>
          <w:tab w:val="left" w:pos="6379"/>
          <w:tab w:val="left" w:pos="7371"/>
        </w:tabs>
        <w:rPr>
          <w:rFonts w:ascii="Arial" w:hAnsi="Arial" w:cs="Arial"/>
          <w:bCs/>
          <w:iCs/>
          <w:sz w:val="22"/>
          <w:szCs w:val="24"/>
        </w:rPr>
      </w:pPr>
    </w:p>
    <w:p w14:paraId="14EFD469" w14:textId="4F67062D" w:rsidR="00B33DDD" w:rsidRDefault="00B33DDD" w:rsidP="00CB6196">
      <w:pPr>
        <w:tabs>
          <w:tab w:val="clear" w:pos="6237"/>
          <w:tab w:val="clear" w:pos="7229"/>
          <w:tab w:val="left" w:pos="6379"/>
          <w:tab w:val="left" w:pos="7371"/>
        </w:tabs>
        <w:rPr>
          <w:rFonts w:ascii="Arial" w:hAnsi="Arial" w:cs="Arial"/>
          <w:bCs/>
          <w:iCs/>
          <w:sz w:val="22"/>
          <w:szCs w:val="24"/>
        </w:rPr>
      </w:pPr>
      <w:r>
        <w:rPr>
          <w:rFonts w:ascii="Arial" w:hAnsi="Arial" w:cs="Arial"/>
          <w:bCs/>
          <w:iCs/>
          <w:sz w:val="22"/>
          <w:szCs w:val="24"/>
        </w:rPr>
        <w:t>Scottish Government lead on the public appointment process</w:t>
      </w:r>
      <w:r w:rsidR="0008451B">
        <w:rPr>
          <w:rFonts w:ascii="Arial" w:hAnsi="Arial" w:cs="Arial"/>
          <w:bCs/>
          <w:iCs/>
          <w:sz w:val="22"/>
          <w:szCs w:val="24"/>
        </w:rPr>
        <w:t xml:space="preserve"> but the Commission is expected to work closely with sponsor division to co-ordinate activity aimed at encouraging women to apply for </w:t>
      </w:r>
      <w:r w:rsidR="003F7BF5">
        <w:rPr>
          <w:rFonts w:ascii="Arial" w:hAnsi="Arial" w:cs="Arial"/>
          <w:bCs/>
          <w:iCs/>
          <w:sz w:val="22"/>
          <w:szCs w:val="24"/>
        </w:rPr>
        <w:t>A</w:t>
      </w:r>
      <w:r w:rsidR="0008451B">
        <w:rPr>
          <w:rFonts w:ascii="Arial" w:hAnsi="Arial" w:cs="Arial"/>
          <w:bCs/>
          <w:iCs/>
          <w:sz w:val="22"/>
          <w:szCs w:val="24"/>
        </w:rPr>
        <w:t xml:space="preserve">ppointment vacancies and more generally to </w:t>
      </w:r>
      <w:r w:rsidR="002A21A2">
        <w:rPr>
          <w:rFonts w:ascii="Arial" w:hAnsi="Arial" w:cs="Arial"/>
          <w:bCs/>
          <w:iCs/>
          <w:sz w:val="22"/>
          <w:szCs w:val="24"/>
        </w:rPr>
        <w:t>come forward for selection to the Board.</w:t>
      </w:r>
    </w:p>
    <w:p w14:paraId="057E0544" w14:textId="4E9CB0D5" w:rsidR="00B46A9F" w:rsidRDefault="00B46A9F" w:rsidP="00CB6196">
      <w:pPr>
        <w:tabs>
          <w:tab w:val="clear" w:pos="6237"/>
          <w:tab w:val="clear" w:pos="7229"/>
          <w:tab w:val="left" w:pos="6379"/>
          <w:tab w:val="left" w:pos="7371"/>
        </w:tabs>
        <w:rPr>
          <w:rFonts w:ascii="Arial" w:hAnsi="Arial" w:cs="Arial"/>
          <w:bCs/>
          <w:iCs/>
          <w:sz w:val="22"/>
          <w:szCs w:val="24"/>
        </w:rPr>
      </w:pPr>
    </w:p>
    <w:p w14:paraId="4FBBFA10" w14:textId="577D1B27" w:rsidR="00EB340F" w:rsidRDefault="00CE2CD7" w:rsidP="00CB6196">
      <w:pPr>
        <w:tabs>
          <w:tab w:val="clear" w:pos="6237"/>
          <w:tab w:val="clear" w:pos="7229"/>
          <w:tab w:val="left" w:pos="6379"/>
          <w:tab w:val="left" w:pos="7371"/>
        </w:tabs>
        <w:rPr>
          <w:rFonts w:ascii="Arial" w:hAnsi="Arial" w:cs="Arial"/>
          <w:bCs/>
          <w:iCs/>
          <w:sz w:val="22"/>
          <w:szCs w:val="24"/>
        </w:rPr>
      </w:pPr>
      <w:r>
        <w:rPr>
          <w:rFonts w:ascii="Arial" w:hAnsi="Arial" w:cs="Arial"/>
          <w:bCs/>
          <w:iCs/>
          <w:sz w:val="22"/>
          <w:szCs w:val="24"/>
        </w:rPr>
        <w:t>Prior to the 2016/17 election consultation, SG held meetings with NFUS and SCF</w:t>
      </w:r>
      <w:r w:rsidR="00EB340F">
        <w:rPr>
          <w:rFonts w:ascii="Arial" w:hAnsi="Arial" w:cs="Arial"/>
          <w:bCs/>
          <w:iCs/>
          <w:sz w:val="22"/>
          <w:szCs w:val="24"/>
        </w:rPr>
        <w:t xml:space="preserve"> to discuss how t</w:t>
      </w:r>
      <w:r w:rsidR="00480C76">
        <w:rPr>
          <w:rFonts w:ascii="Arial" w:hAnsi="Arial" w:cs="Arial"/>
          <w:bCs/>
          <w:iCs/>
          <w:sz w:val="22"/>
          <w:szCs w:val="24"/>
        </w:rPr>
        <w:t>o</w:t>
      </w:r>
      <w:r w:rsidR="00EB340F">
        <w:rPr>
          <w:rFonts w:ascii="Arial" w:hAnsi="Arial" w:cs="Arial"/>
          <w:bCs/>
          <w:iCs/>
          <w:sz w:val="22"/>
          <w:szCs w:val="24"/>
        </w:rPr>
        <w:t xml:space="preserve"> encourage people from under-represented groups to stand in the election to the Board</w:t>
      </w:r>
      <w:r w:rsidR="00CD07A5">
        <w:rPr>
          <w:rFonts w:ascii="Arial" w:hAnsi="Arial" w:cs="Arial"/>
          <w:bCs/>
          <w:iCs/>
          <w:sz w:val="22"/>
          <w:szCs w:val="24"/>
        </w:rPr>
        <w:t xml:space="preserve">, particularly young </w:t>
      </w:r>
      <w:r w:rsidR="00FF3B52">
        <w:rPr>
          <w:rFonts w:ascii="Arial" w:hAnsi="Arial" w:cs="Arial"/>
          <w:bCs/>
          <w:iCs/>
          <w:sz w:val="22"/>
          <w:szCs w:val="24"/>
        </w:rPr>
        <w:t>people,</w:t>
      </w:r>
      <w:r w:rsidR="00CD07A5">
        <w:rPr>
          <w:rFonts w:ascii="Arial" w:hAnsi="Arial" w:cs="Arial"/>
          <w:bCs/>
          <w:iCs/>
          <w:sz w:val="22"/>
          <w:szCs w:val="24"/>
        </w:rPr>
        <w:t xml:space="preserve"> and women. Marketing material</w:t>
      </w:r>
      <w:r w:rsidR="00480C76">
        <w:rPr>
          <w:rFonts w:ascii="Arial" w:hAnsi="Arial" w:cs="Arial"/>
          <w:bCs/>
          <w:iCs/>
          <w:sz w:val="22"/>
          <w:szCs w:val="24"/>
        </w:rPr>
        <w:t xml:space="preserve"> </w:t>
      </w:r>
      <w:r w:rsidR="00981B2C">
        <w:rPr>
          <w:rFonts w:ascii="Arial" w:hAnsi="Arial" w:cs="Arial"/>
          <w:bCs/>
          <w:iCs/>
          <w:sz w:val="22"/>
          <w:szCs w:val="24"/>
        </w:rPr>
        <w:t xml:space="preserve">was produced to promote the elections </w:t>
      </w:r>
      <w:r w:rsidR="00050329">
        <w:rPr>
          <w:rFonts w:ascii="Arial" w:hAnsi="Arial" w:cs="Arial"/>
          <w:bCs/>
          <w:iCs/>
          <w:sz w:val="22"/>
          <w:szCs w:val="24"/>
        </w:rPr>
        <w:t xml:space="preserve">to women, young </w:t>
      </w:r>
      <w:r w:rsidR="00FF3B52">
        <w:rPr>
          <w:rFonts w:ascii="Arial" w:hAnsi="Arial" w:cs="Arial"/>
          <w:bCs/>
          <w:iCs/>
          <w:sz w:val="22"/>
          <w:szCs w:val="24"/>
        </w:rPr>
        <w:t>people,</w:t>
      </w:r>
      <w:r w:rsidR="00050329">
        <w:rPr>
          <w:rFonts w:ascii="Arial" w:hAnsi="Arial" w:cs="Arial"/>
          <w:bCs/>
          <w:iCs/>
          <w:sz w:val="22"/>
          <w:szCs w:val="24"/>
        </w:rPr>
        <w:t xml:space="preserve"> and people from minority backgrounds. </w:t>
      </w:r>
    </w:p>
    <w:p w14:paraId="420794A8" w14:textId="37DED06A" w:rsidR="004B42A8" w:rsidRDefault="004B42A8" w:rsidP="00CB6196">
      <w:pPr>
        <w:tabs>
          <w:tab w:val="clear" w:pos="6237"/>
          <w:tab w:val="clear" w:pos="7229"/>
          <w:tab w:val="left" w:pos="6379"/>
          <w:tab w:val="left" w:pos="7371"/>
        </w:tabs>
        <w:rPr>
          <w:rFonts w:ascii="Arial" w:hAnsi="Arial" w:cs="Arial"/>
          <w:bCs/>
          <w:iCs/>
          <w:sz w:val="22"/>
          <w:szCs w:val="24"/>
        </w:rPr>
      </w:pPr>
    </w:p>
    <w:p w14:paraId="3BC248AD" w14:textId="1833D8DB" w:rsidR="003F7BF5" w:rsidRDefault="004B42A8" w:rsidP="008F6F41">
      <w:pPr>
        <w:tabs>
          <w:tab w:val="clear" w:pos="6237"/>
          <w:tab w:val="clear" w:pos="7229"/>
          <w:tab w:val="left" w:pos="6379"/>
          <w:tab w:val="left" w:pos="7371"/>
        </w:tabs>
        <w:rPr>
          <w:rFonts w:ascii="Arial" w:hAnsi="Arial" w:cs="Arial"/>
          <w:bCs/>
          <w:iCs/>
          <w:sz w:val="22"/>
          <w:szCs w:val="24"/>
        </w:rPr>
      </w:pPr>
      <w:r>
        <w:rPr>
          <w:rFonts w:ascii="Arial" w:hAnsi="Arial" w:cs="Arial"/>
          <w:bCs/>
          <w:iCs/>
          <w:sz w:val="22"/>
          <w:szCs w:val="24"/>
        </w:rPr>
        <w:t xml:space="preserve">Though there are obvious crossovers </w:t>
      </w:r>
      <w:r w:rsidR="008D33BA">
        <w:rPr>
          <w:rFonts w:ascii="Arial" w:hAnsi="Arial" w:cs="Arial"/>
          <w:bCs/>
          <w:iCs/>
          <w:sz w:val="22"/>
          <w:szCs w:val="24"/>
        </w:rPr>
        <w:t>between the desire to see greater numbers of women coming forward for election</w:t>
      </w:r>
      <w:r w:rsidR="00697635">
        <w:rPr>
          <w:rFonts w:ascii="Arial" w:hAnsi="Arial" w:cs="Arial"/>
          <w:bCs/>
          <w:iCs/>
          <w:sz w:val="22"/>
          <w:szCs w:val="24"/>
        </w:rPr>
        <w:t xml:space="preserve">, the immediate focus of the Board needs to be on </w:t>
      </w:r>
      <w:r w:rsidR="00E10625">
        <w:rPr>
          <w:rFonts w:ascii="Arial" w:hAnsi="Arial" w:cs="Arial"/>
          <w:bCs/>
          <w:iCs/>
          <w:sz w:val="22"/>
          <w:szCs w:val="24"/>
        </w:rPr>
        <w:t xml:space="preserve">promoting </w:t>
      </w:r>
    </w:p>
    <w:p w14:paraId="721E981D" w14:textId="1ABE7850" w:rsidR="00C5719A" w:rsidRDefault="00C5719A" w:rsidP="00CB6196">
      <w:pPr>
        <w:tabs>
          <w:tab w:val="clear" w:pos="6237"/>
          <w:tab w:val="clear" w:pos="7229"/>
          <w:tab w:val="left" w:pos="6379"/>
          <w:tab w:val="left" w:pos="7371"/>
        </w:tabs>
        <w:rPr>
          <w:rFonts w:ascii="Arial" w:hAnsi="Arial" w:cs="Arial"/>
          <w:bCs/>
          <w:iCs/>
          <w:sz w:val="22"/>
          <w:szCs w:val="24"/>
        </w:rPr>
      </w:pPr>
    </w:p>
    <w:p w14:paraId="48A64C1F" w14:textId="012C721C" w:rsidR="00E9690F" w:rsidRDefault="00C5719A" w:rsidP="00CB6196">
      <w:pPr>
        <w:tabs>
          <w:tab w:val="clear" w:pos="6237"/>
          <w:tab w:val="clear" w:pos="7229"/>
          <w:tab w:val="left" w:pos="6379"/>
          <w:tab w:val="left" w:pos="7371"/>
        </w:tabs>
        <w:rPr>
          <w:rFonts w:ascii="Arial" w:hAnsi="Arial" w:cs="Arial"/>
          <w:bCs/>
          <w:iCs/>
          <w:sz w:val="22"/>
          <w:szCs w:val="24"/>
        </w:rPr>
      </w:pPr>
      <w:r w:rsidRPr="00E31B60">
        <w:rPr>
          <w:rFonts w:ascii="Arial" w:hAnsi="Arial" w:cs="Arial"/>
          <w:b/>
          <w:iCs/>
          <w:sz w:val="22"/>
          <w:szCs w:val="24"/>
        </w:rPr>
        <w:t>Annex A</w:t>
      </w:r>
      <w:r>
        <w:rPr>
          <w:rFonts w:ascii="Arial" w:hAnsi="Arial" w:cs="Arial"/>
          <w:bCs/>
          <w:iCs/>
          <w:sz w:val="22"/>
          <w:szCs w:val="24"/>
        </w:rPr>
        <w:t xml:space="preserve"> provides a draft of a Questionnaire designed</w:t>
      </w:r>
      <w:r w:rsidR="00995A21">
        <w:rPr>
          <w:rFonts w:ascii="Arial" w:hAnsi="Arial" w:cs="Arial"/>
          <w:bCs/>
          <w:iCs/>
          <w:sz w:val="22"/>
          <w:szCs w:val="24"/>
        </w:rPr>
        <w:t xml:space="preserve"> to be sent out to </w:t>
      </w:r>
      <w:r w:rsidR="009A28C9">
        <w:rPr>
          <w:rFonts w:ascii="Arial" w:hAnsi="Arial" w:cs="Arial"/>
          <w:bCs/>
          <w:iCs/>
          <w:sz w:val="22"/>
          <w:szCs w:val="24"/>
        </w:rPr>
        <w:t>stakeholders and promoted on the Commission website, with links</w:t>
      </w:r>
      <w:r w:rsidR="00E31B60">
        <w:rPr>
          <w:rFonts w:ascii="Arial" w:hAnsi="Arial" w:cs="Arial"/>
          <w:bCs/>
          <w:iCs/>
          <w:sz w:val="22"/>
          <w:szCs w:val="24"/>
        </w:rPr>
        <w:t xml:space="preserve"> </w:t>
      </w:r>
      <w:r w:rsidR="009A28C9">
        <w:rPr>
          <w:rFonts w:ascii="Arial" w:hAnsi="Arial" w:cs="Arial"/>
          <w:bCs/>
          <w:iCs/>
          <w:sz w:val="22"/>
          <w:szCs w:val="24"/>
        </w:rPr>
        <w:t>on social media</w:t>
      </w:r>
      <w:r w:rsidR="005324DA">
        <w:rPr>
          <w:rFonts w:ascii="Arial" w:hAnsi="Arial" w:cs="Arial"/>
          <w:bCs/>
          <w:iCs/>
          <w:sz w:val="22"/>
          <w:szCs w:val="24"/>
        </w:rPr>
        <w:t>, to gather information from woman on what may be barriers to entry for them.</w:t>
      </w:r>
      <w:r w:rsidR="00232473">
        <w:rPr>
          <w:rFonts w:ascii="Arial" w:hAnsi="Arial" w:cs="Arial"/>
          <w:bCs/>
          <w:iCs/>
          <w:sz w:val="22"/>
          <w:szCs w:val="24"/>
        </w:rPr>
        <w:t xml:space="preserve"> This is one example</w:t>
      </w:r>
      <w:r w:rsidR="00EB4FC8">
        <w:rPr>
          <w:rFonts w:ascii="Arial" w:hAnsi="Arial" w:cs="Arial"/>
          <w:bCs/>
          <w:iCs/>
          <w:sz w:val="22"/>
          <w:szCs w:val="24"/>
        </w:rPr>
        <w:t xml:space="preserve">, aimed at engaging </w:t>
      </w:r>
      <w:r w:rsidR="00D734AF">
        <w:rPr>
          <w:rFonts w:ascii="Arial" w:hAnsi="Arial" w:cs="Arial"/>
          <w:bCs/>
          <w:iCs/>
          <w:sz w:val="22"/>
          <w:szCs w:val="24"/>
        </w:rPr>
        <w:t>with a female crofting or land manager audience</w:t>
      </w:r>
      <w:r w:rsidR="00544828">
        <w:rPr>
          <w:rFonts w:ascii="Arial" w:hAnsi="Arial" w:cs="Arial"/>
          <w:bCs/>
          <w:iCs/>
          <w:sz w:val="22"/>
          <w:szCs w:val="24"/>
        </w:rPr>
        <w:t xml:space="preserve"> but many more could be developed. To facil</w:t>
      </w:r>
      <w:r w:rsidR="0055334F">
        <w:rPr>
          <w:rFonts w:ascii="Arial" w:hAnsi="Arial" w:cs="Arial"/>
          <w:bCs/>
          <w:iCs/>
          <w:sz w:val="22"/>
          <w:szCs w:val="24"/>
        </w:rPr>
        <w:t>itate this, it is suggested that a short</w:t>
      </w:r>
      <w:r w:rsidR="00FF3B52">
        <w:rPr>
          <w:rFonts w:ascii="Arial" w:hAnsi="Arial" w:cs="Arial"/>
          <w:bCs/>
          <w:iCs/>
          <w:sz w:val="22"/>
          <w:szCs w:val="24"/>
        </w:rPr>
        <w:t>-</w:t>
      </w:r>
      <w:r w:rsidR="0055334F">
        <w:rPr>
          <w:rFonts w:ascii="Arial" w:hAnsi="Arial" w:cs="Arial"/>
          <w:bCs/>
          <w:iCs/>
          <w:sz w:val="22"/>
          <w:szCs w:val="24"/>
        </w:rPr>
        <w:t>term working group is set up, comprising a Commissioner, an Assessor</w:t>
      </w:r>
      <w:r w:rsidR="009957EE">
        <w:rPr>
          <w:rFonts w:ascii="Arial" w:hAnsi="Arial" w:cs="Arial"/>
          <w:bCs/>
          <w:iCs/>
          <w:sz w:val="22"/>
          <w:szCs w:val="24"/>
        </w:rPr>
        <w:t xml:space="preserve">, the Commission Equality &amp; Diversity lead </w:t>
      </w:r>
      <w:r w:rsidR="00FF3B52">
        <w:rPr>
          <w:rFonts w:ascii="Arial" w:hAnsi="Arial" w:cs="Arial"/>
          <w:bCs/>
          <w:iCs/>
          <w:sz w:val="22"/>
          <w:szCs w:val="24"/>
        </w:rPr>
        <w:t>officer,</w:t>
      </w:r>
      <w:r w:rsidR="009957EE">
        <w:rPr>
          <w:rFonts w:ascii="Arial" w:hAnsi="Arial" w:cs="Arial"/>
          <w:bCs/>
          <w:iCs/>
          <w:sz w:val="22"/>
          <w:szCs w:val="24"/>
        </w:rPr>
        <w:t xml:space="preserve"> and </w:t>
      </w:r>
      <w:r w:rsidR="00FF3B52">
        <w:rPr>
          <w:rFonts w:ascii="Arial" w:hAnsi="Arial" w:cs="Arial"/>
          <w:bCs/>
          <w:iCs/>
          <w:sz w:val="22"/>
          <w:szCs w:val="24"/>
        </w:rPr>
        <w:t>the Communications</w:t>
      </w:r>
      <w:r w:rsidR="009957EE">
        <w:rPr>
          <w:rFonts w:ascii="Arial" w:hAnsi="Arial" w:cs="Arial"/>
          <w:bCs/>
          <w:iCs/>
          <w:sz w:val="22"/>
          <w:szCs w:val="24"/>
        </w:rPr>
        <w:t xml:space="preserve"> Manager.</w:t>
      </w:r>
    </w:p>
    <w:p w14:paraId="0D32EEC9" w14:textId="77777777" w:rsidR="00E9690F" w:rsidRPr="00D37C4E" w:rsidRDefault="00E9690F" w:rsidP="00CB6196">
      <w:pPr>
        <w:tabs>
          <w:tab w:val="clear" w:pos="6237"/>
          <w:tab w:val="clear" w:pos="7229"/>
          <w:tab w:val="left" w:pos="6379"/>
          <w:tab w:val="left" w:pos="7371"/>
        </w:tabs>
        <w:rPr>
          <w:rFonts w:ascii="Arial" w:hAnsi="Arial" w:cs="Arial"/>
          <w:bCs/>
          <w:iCs/>
          <w:sz w:val="22"/>
          <w:szCs w:val="24"/>
        </w:rPr>
      </w:pPr>
    </w:p>
    <w:p w14:paraId="09C0D529" w14:textId="77777777" w:rsidR="00FD0E26" w:rsidRPr="00CB6196" w:rsidRDefault="00FD0E26" w:rsidP="00CB6196">
      <w:pPr>
        <w:tabs>
          <w:tab w:val="clear" w:pos="6237"/>
          <w:tab w:val="clear" w:pos="7229"/>
          <w:tab w:val="left" w:pos="6379"/>
          <w:tab w:val="left" w:pos="7371"/>
        </w:tabs>
        <w:rPr>
          <w:rFonts w:ascii="Arial" w:hAnsi="Arial" w:cs="Arial"/>
          <w:bCs/>
          <w:iCs/>
          <w:sz w:val="22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AD445F" w14:paraId="09C0D52D" w14:textId="77777777" w:rsidTr="00AD445F">
        <w:tc>
          <w:tcPr>
            <w:tcW w:w="9072" w:type="dxa"/>
          </w:tcPr>
          <w:p w14:paraId="09C0D52A" w14:textId="21224ADB" w:rsidR="00AD445F" w:rsidRDefault="00AD445F" w:rsidP="00CB6196">
            <w:pPr>
              <w:tabs>
                <w:tab w:val="clear" w:pos="6237"/>
                <w:tab w:val="clear" w:pos="7229"/>
                <w:tab w:val="left" w:pos="6379"/>
                <w:tab w:val="left" w:pos="7371"/>
              </w:tabs>
              <w:rPr>
                <w:rFonts w:ascii="Arial" w:hAnsi="Arial" w:cs="Arial"/>
                <w:b/>
                <w:bCs/>
                <w:iCs/>
                <w:sz w:val="22"/>
                <w:szCs w:val="24"/>
              </w:rPr>
            </w:pPr>
            <w:r w:rsidRPr="009360CB">
              <w:rPr>
                <w:rFonts w:ascii="Arial" w:hAnsi="Arial" w:cs="Arial"/>
                <w:b/>
                <w:bCs/>
                <w:iCs/>
                <w:sz w:val="22"/>
                <w:szCs w:val="24"/>
              </w:rPr>
              <w:t>RECOMMENDATION</w:t>
            </w:r>
          </w:p>
          <w:p w14:paraId="3B9E6D41" w14:textId="47D236B5" w:rsidR="00FF3B52" w:rsidRDefault="00FF3B52" w:rsidP="00CB6196">
            <w:pPr>
              <w:tabs>
                <w:tab w:val="clear" w:pos="6237"/>
                <w:tab w:val="clear" w:pos="7229"/>
                <w:tab w:val="left" w:pos="6379"/>
                <w:tab w:val="left" w:pos="7371"/>
              </w:tabs>
              <w:rPr>
                <w:rFonts w:ascii="Arial" w:hAnsi="Arial" w:cs="Arial"/>
                <w:b/>
                <w:bCs/>
                <w:iCs/>
                <w:sz w:val="22"/>
                <w:szCs w:val="24"/>
              </w:rPr>
            </w:pPr>
          </w:p>
          <w:p w14:paraId="6689A90D" w14:textId="6CF968BE" w:rsidR="00FF3B52" w:rsidRPr="009360CB" w:rsidRDefault="00FF3B52" w:rsidP="00CB6196">
            <w:pPr>
              <w:tabs>
                <w:tab w:val="clear" w:pos="6237"/>
                <w:tab w:val="clear" w:pos="7229"/>
                <w:tab w:val="left" w:pos="6379"/>
                <w:tab w:val="left" w:pos="7371"/>
              </w:tabs>
              <w:rPr>
                <w:rFonts w:ascii="Arial" w:hAnsi="Arial" w:cs="Arial"/>
                <w:b/>
                <w:bCs/>
                <w:iCs/>
                <w:sz w:val="22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4"/>
              </w:rPr>
              <w:t>Commissioners are asked</w:t>
            </w:r>
            <w:r w:rsidR="00BE5DC6">
              <w:rPr>
                <w:rFonts w:ascii="Arial" w:hAnsi="Arial" w:cs="Arial"/>
                <w:b/>
                <w:bCs/>
                <w:iCs/>
                <w:sz w:val="22"/>
                <w:szCs w:val="24"/>
              </w:rPr>
              <w:t xml:space="preserve"> to consider whether the questionnaire at Annex A can be prepared for distribution</w:t>
            </w:r>
            <w:r w:rsidR="00174004">
              <w:rPr>
                <w:rFonts w:ascii="Arial" w:hAnsi="Arial" w:cs="Arial"/>
                <w:b/>
                <w:bCs/>
                <w:iCs/>
                <w:sz w:val="22"/>
                <w:szCs w:val="24"/>
              </w:rPr>
              <w:t xml:space="preserve"> and whether to </w:t>
            </w:r>
            <w:r w:rsidR="00E86E3E">
              <w:rPr>
                <w:rFonts w:ascii="Arial" w:hAnsi="Arial" w:cs="Arial"/>
                <w:b/>
                <w:bCs/>
                <w:iCs/>
                <w:sz w:val="22"/>
                <w:szCs w:val="24"/>
              </w:rPr>
              <w:t>establish a short-term working group to encourage women to come forward</w:t>
            </w:r>
            <w:r w:rsidR="00681108">
              <w:rPr>
                <w:rFonts w:ascii="Arial" w:hAnsi="Arial" w:cs="Arial"/>
                <w:b/>
                <w:bCs/>
                <w:iCs/>
                <w:sz w:val="22"/>
                <w:szCs w:val="24"/>
              </w:rPr>
              <w:t xml:space="preserve"> for Appointment (and election) </w:t>
            </w:r>
            <w:r w:rsidR="004D6763">
              <w:rPr>
                <w:rFonts w:ascii="Arial" w:hAnsi="Arial" w:cs="Arial"/>
                <w:b/>
                <w:bCs/>
                <w:iCs/>
                <w:sz w:val="22"/>
                <w:szCs w:val="24"/>
              </w:rPr>
              <w:t>to the Board.</w:t>
            </w:r>
          </w:p>
          <w:p w14:paraId="09C0D52C" w14:textId="761501CE" w:rsidR="00AD445F" w:rsidRPr="009360CB" w:rsidRDefault="00AD445F" w:rsidP="00CB6196">
            <w:pPr>
              <w:tabs>
                <w:tab w:val="clear" w:pos="6237"/>
                <w:tab w:val="clear" w:pos="7229"/>
                <w:tab w:val="left" w:pos="6379"/>
                <w:tab w:val="left" w:pos="7371"/>
              </w:tabs>
              <w:rPr>
                <w:rFonts w:ascii="Arial" w:hAnsi="Arial" w:cs="Arial"/>
                <w:bCs/>
                <w:iCs/>
                <w:sz w:val="22"/>
                <w:szCs w:val="24"/>
              </w:rPr>
            </w:pPr>
          </w:p>
        </w:tc>
      </w:tr>
    </w:tbl>
    <w:p w14:paraId="09C0D52E" w14:textId="77777777" w:rsidR="00AD445F" w:rsidRPr="00CB6196" w:rsidRDefault="00AD445F" w:rsidP="00CB6196">
      <w:pPr>
        <w:tabs>
          <w:tab w:val="clear" w:pos="6237"/>
          <w:tab w:val="clear" w:pos="7229"/>
          <w:tab w:val="left" w:pos="6379"/>
          <w:tab w:val="left" w:pos="7371"/>
        </w:tabs>
        <w:rPr>
          <w:rFonts w:ascii="Arial" w:hAnsi="Arial" w:cs="Arial"/>
          <w:bCs/>
          <w:iCs/>
          <w:sz w:val="22"/>
          <w:szCs w:val="24"/>
        </w:rPr>
      </w:pPr>
    </w:p>
    <w:p w14:paraId="09C0D52F" w14:textId="77777777" w:rsidR="00FD0E26" w:rsidRPr="00D37C4E" w:rsidRDefault="00FD0E26" w:rsidP="00CB6196">
      <w:pPr>
        <w:tabs>
          <w:tab w:val="clear" w:pos="6237"/>
          <w:tab w:val="clear" w:pos="7229"/>
          <w:tab w:val="left" w:pos="6379"/>
          <w:tab w:val="left" w:pos="7371"/>
        </w:tabs>
        <w:rPr>
          <w:rFonts w:ascii="Arial" w:hAnsi="Arial" w:cs="Arial"/>
          <w:bCs/>
          <w:iCs/>
          <w:sz w:val="22"/>
          <w:szCs w:val="24"/>
        </w:rPr>
      </w:pPr>
    </w:p>
    <w:p w14:paraId="09C0D530" w14:textId="77D0ED3C" w:rsidR="00FD0E26" w:rsidRPr="00D37C4E" w:rsidRDefault="00FD0E26" w:rsidP="00CB6196">
      <w:pPr>
        <w:tabs>
          <w:tab w:val="clear" w:pos="6237"/>
          <w:tab w:val="clear" w:pos="7229"/>
          <w:tab w:val="left" w:pos="1276"/>
          <w:tab w:val="left" w:pos="2268"/>
          <w:tab w:val="left" w:pos="7371"/>
        </w:tabs>
        <w:rPr>
          <w:rFonts w:ascii="Arial" w:hAnsi="Arial" w:cs="Arial"/>
          <w:bCs/>
          <w:iCs/>
          <w:sz w:val="22"/>
          <w:szCs w:val="24"/>
        </w:rPr>
      </w:pPr>
      <w:r w:rsidRPr="00D37C4E">
        <w:rPr>
          <w:rFonts w:ascii="Arial" w:hAnsi="Arial" w:cs="Arial"/>
          <w:bCs/>
          <w:iCs/>
          <w:sz w:val="22"/>
          <w:szCs w:val="24"/>
        </w:rPr>
        <w:t>Date</w:t>
      </w:r>
      <w:r w:rsidRPr="00D37C4E">
        <w:rPr>
          <w:rFonts w:ascii="Arial" w:hAnsi="Arial" w:cs="Arial"/>
          <w:bCs/>
          <w:iCs/>
          <w:sz w:val="22"/>
          <w:szCs w:val="24"/>
        </w:rPr>
        <w:tab/>
      </w:r>
      <w:r w:rsidR="004D6763">
        <w:rPr>
          <w:rFonts w:ascii="Arial" w:hAnsi="Arial" w:cs="Arial"/>
          <w:bCs/>
          <w:iCs/>
          <w:sz w:val="22"/>
          <w:szCs w:val="24"/>
        </w:rPr>
        <w:t>26 May 2020.</w:t>
      </w:r>
    </w:p>
    <w:p w14:paraId="09C0D531" w14:textId="77777777" w:rsidR="00FD0E26" w:rsidRDefault="00FD0E26" w:rsidP="00CB6196">
      <w:pPr>
        <w:tabs>
          <w:tab w:val="clear" w:pos="6237"/>
          <w:tab w:val="clear" w:pos="7229"/>
          <w:tab w:val="left" w:pos="1276"/>
          <w:tab w:val="left" w:pos="6379"/>
          <w:tab w:val="left" w:pos="7371"/>
        </w:tabs>
        <w:rPr>
          <w:rFonts w:ascii="Arial" w:hAnsi="Arial" w:cs="Arial"/>
          <w:bCs/>
          <w:iCs/>
          <w:sz w:val="22"/>
          <w:szCs w:val="24"/>
        </w:rPr>
      </w:pPr>
    </w:p>
    <w:p w14:paraId="09C0D532" w14:textId="77777777" w:rsidR="00D37C4E" w:rsidRPr="00D37C4E" w:rsidRDefault="00D37C4E" w:rsidP="00CB6196">
      <w:pPr>
        <w:tabs>
          <w:tab w:val="clear" w:pos="6237"/>
          <w:tab w:val="clear" w:pos="7229"/>
          <w:tab w:val="left" w:pos="1276"/>
          <w:tab w:val="left" w:pos="6379"/>
          <w:tab w:val="left" w:pos="7371"/>
        </w:tabs>
        <w:rPr>
          <w:rFonts w:ascii="Arial" w:hAnsi="Arial" w:cs="Arial"/>
          <w:bCs/>
          <w:iCs/>
          <w:sz w:val="22"/>
          <w:szCs w:val="24"/>
        </w:rPr>
      </w:pPr>
    </w:p>
    <w:p w14:paraId="012258D2" w14:textId="77777777" w:rsidR="00005A42" w:rsidRDefault="00FD0E26" w:rsidP="00CB6196">
      <w:pPr>
        <w:tabs>
          <w:tab w:val="clear" w:pos="6237"/>
          <w:tab w:val="clear" w:pos="7229"/>
          <w:tab w:val="left" w:pos="1276"/>
          <w:tab w:val="left" w:pos="2268"/>
          <w:tab w:val="left" w:pos="7371"/>
        </w:tabs>
        <w:rPr>
          <w:rFonts w:ascii="Arial" w:hAnsi="Arial" w:cs="Arial"/>
          <w:bCs/>
          <w:iCs/>
          <w:sz w:val="22"/>
          <w:szCs w:val="24"/>
        </w:rPr>
      </w:pPr>
      <w:r w:rsidRPr="00D37C4E">
        <w:rPr>
          <w:rFonts w:ascii="Arial" w:hAnsi="Arial" w:cs="Arial"/>
          <w:bCs/>
          <w:iCs/>
          <w:sz w:val="22"/>
          <w:szCs w:val="24"/>
        </w:rPr>
        <w:t>Author</w:t>
      </w:r>
      <w:r w:rsidRPr="00D37C4E">
        <w:rPr>
          <w:rFonts w:ascii="Arial" w:hAnsi="Arial" w:cs="Arial"/>
          <w:bCs/>
          <w:iCs/>
          <w:sz w:val="22"/>
          <w:szCs w:val="24"/>
        </w:rPr>
        <w:tab/>
      </w:r>
      <w:r w:rsidR="0007016D">
        <w:rPr>
          <w:rFonts w:ascii="Arial" w:hAnsi="Arial" w:cs="Arial"/>
          <w:bCs/>
          <w:iCs/>
          <w:sz w:val="22"/>
          <w:szCs w:val="24"/>
        </w:rPr>
        <w:t xml:space="preserve">Jane Thomas </w:t>
      </w:r>
    </w:p>
    <w:p w14:paraId="09C0D533" w14:textId="5D626DD5" w:rsidR="00FD0E26" w:rsidRPr="00D37C4E" w:rsidRDefault="00005A42" w:rsidP="00CB6196">
      <w:pPr>
        <w:tabs>
          <w:tab w:val="clear" w:pos="6237"/>
          <w:tab w:val="clear" w:pos="7229"/>
          <w:tab w:val="left" w:pos="1276"/>
          <w:tab w:val="left" w:pos="2268"/>
          <w:tab w:val="left" w:pos="7371"/>
        </w:tabs>
        <w:rPr>
          <w:rFonts w:ascii="Arial" w:hAnsi="Arial" w:cs="Arial"/>
          <w:bCs/>
          <w:iCs/>
          <w:sz w:val="22"/>
          <w:szCs w:val="24"/>
        </w:rPr>
      </w:pPr>
      <w:r>
        <w:rPr>
          <w:rFonts w:ascii="Arial" w:hAnsi="Arial" w:cs="Arial"/>
          <w:bCs/>
          <w:iCs/>
          <w:sz w:val="22"/>
          <w:szCs w:val="24"/>
        </w:rPr>
        <w:tab/>
      </w:r>
      <w:r w:rsidR="0007016D">
        <w:rPr>
          <w:rFonts w:ascii="Arial" w:hAnsi="Arial" w:cs="Arial"/>
          <w:bCs/>
          <w:iCs/>
          <w:sz w:val="22"/>
          <w:szCs w:val="24"/>
        </w:rPr>
        <w:t>Head of Compliance</w:t>
      </w:r>
      <w:r>
        <w:rPr>
          <w:rFonts w:ascii="Arial" w:hAnsi="Arial" w:cs="Arial"/>
          <w:bCs/>
          <w:iCs/>
          <w:sz w:val="22"/>
          <w:szCs w:val="24"/>
        </w:rPr>
        <w:t xml:space="preserve"> (Equality &amp; Diversity lead)</w:t>
      </w:r>
    </w:p>
    <w:sectPr w:rsidR="00FD0E26" w:rsidRPr="00D37C4E" w:rsidSect="00552697">
      <w:headerReference w:type="default" r:id="rId10"/>
      <w:pgSz w:w="11906" w:h="16838" w:code="9"/>
      <w:pgMar w:top="1134" w:right="1418" w:bottom="1134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E57407" w14:textId="77777777" w:rsidR="00905F57" w:rsidRDefault="00905F57" w:rsidP="00552697">
      <w:r>
        <w:separator/>
      </w:r>
    </w:p>
  </w:endnote>
  <w:endnote w:type="continuationSeparator" w:id="0">
    <w:p w14:paraId="07D911A2" w14:textId="77777777" w:rsidR="00905F57" w:rsidRDefault="00905F57" w:rsidP="00552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iz Quadrata">
    <w:altName w:val="Bell MT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B933CF" w14:textId="77777777" w:rsidR="00905F57" w:rsidRDefault="00905F57" w:rsidP="00552697">
      <w:r>
        <w:separator/>
      </w:r>
    </w:p>
  </w:footnote>
  <w:footnote w:type="continuationSeparator" w:id="0">
    <w:p w14:paraId="5F2785C1" w14:textId="77777777" w:rsidR="00905F57" w:rsidRDefault="00905F57" w:rsidP="00552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0D538" w14:textId="77777777" w:rsidR="00552697" w:rsidRPr="00552697" w:rsidRDefault="00552697" w:rsidP="00552697">
    <w:pPr>
      <w:pStyle w:val="Header"/>
      <w:jc w:val="right"/>
      <w:rPr>
        <w:rFonts w:ascii="Arial" w:hAnsi="Arial" w:cs="Arial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8E161F"/>
    <w:multiLevelType w:val="hybridMultilevel"/>
    <w:tmpl w:val="DFBE35DA"/>
    <w:lvl w:ilvl="0" w:tplc="6CF449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E26"/>
    <w:rsid w:val="00005A42"/>
    <w:rsid w:val="00007417"/>
    <w:rsid w:val="000177BF"/>
    <w:rsid w:val="00035D7E"/>
    <w:rsid w:val="00037605"/>
    <w:rsid w:val="00040367"/>
    <w:rsid w:val="00050329"/>
    <w:rsid w:val="0007016D"/>
    <w:rsid w:val="00071AFA"/>
    <w:rsid w:val="0008451B"/>
    <w:rsid w:val="000932C5"/>
    <w:rsid w:val="000D7CE4"/>
    <w:rsid w:val="000E0E0C"/>
    <w:rsid w:val="001026D6"/>
    <w:rsid w:val="00156AFB"/>
    <w:rsid w:val="00157AFA"/>
    <w:rsid w:val="00174004"/>
    <w:rsid w:val="00175CDF"/>
    <w:rsid w:val="0019295B"/>
    <w:rsid w:val="00193C53"/>
    <w:rsid w:val="001D15F7"/>
    <w:rsid w:val="001D193A"/>
    <w:rsid w:val="002072F6"/>
    <w:rsid w:val="0022674A"/>
    <w:rsid w:val="00232473"/>
    <w:rsid w:val="00234D24"/>
    <w:rsid w:val="0026050C"/>
    <w:rsid w:val="00265885"/>
    <w:rsid w:val="00272262"/>
    <w:rsid w:val="002A21A2"/>
    <w:rsid w:val="002A3AE6"/>
    <w:rsid w:val="002C11A8"/>
    <w:rsid w:val="002C18F9"/>
    <w:rsid w:val="002C6010"/>
    <w:rsid w:val="002D45F3"/>
    <w:rsid w:val="002E1B93"/>
    <w:rsid w:val="002E3548"/>
    <w:rsid w:val="002F185F"/>
    <w:rsid w:val="003008AA"/>
    <w:rsid w:val="00307646"/>
    <w:rsid w:val="00346FF9"/>
    <w:rsid w:val="00360113"/>
    <w:rsid w:val="00362B98"/>
    <w:rsid w:val="00364AE9"/>
    <w:rsid w:val="0038404F"/>
    <w:rsid w:val="00393A70"/>
    <w:rsid w:val="003A456B"/>
    <w:rsid w:val="003E2066"/>
    <w:rsid w:val="003F7BF5"/>
    <w:rsid w:val="004110AE"/>
    <w:rsid w:val="00414D24"/>
    <w:rsid w:val="00436811"/>
    <w:rsid w:val="004402B4"/>
    <w:rsid w:val="0044273B"/>
    <w:rsid w:val="004460EE"/>
    <w:rsid w:val="00453671"/>
    <w:rsid w:val="00472C17"/>
    <w:rsid w:val="00480759"/>
    <w:rsid w:val="00480C76"/>
    <w:rsid w:val="004820F2"/>
    <w:rsid w:val="004B42A8"/>
    <w:rsid w:val="004C1AEF"/>
    <w:rsid w:val="004D1D72"/>
    <w:rsid w:val="004D6763"/>
    <w:rsid w:val="004E46ED"/>
    <w:rsid w:val="004F2DE1"/>
    <w:rsid w:val="0050683E"/>
    <w:rsid w:val="005164F8"/>
    <w:rsid w:val="00521656"/>
    <w:rsid w:val="00521CB1"/>
    <w:rsid w:val="005317FF"/>
    <w:rsid w:val="005324DA"/>
    <w:rsid w:val="00544828"/>
    <w:rsid w:val="00552697"/>
    <w:rsid w:val="0055334F"/>
    <w:rsid w:val="00567083"/>
    <w:rsid w:val="0057371C"/>
    <w:rsid w:val="00597D86"/>
    <w:rsid w:val="005C71A1"/>
    <w:rsid w:val="005E0258"/>
    <w:rsid w:val="005E1F90"/>
    <w:rsid w:val="005E2357"/>
    <w:rsid w:val="005F49AB"/>
    <w:rsid w:val="005F5F82"/>
    <w:rsid w:val="006059A1"/>
    <w:rsid w:val="006546CA"/>
    <w:rsid w:val="00681108"/>
    <w:rsid w:val="00697635"/>
    <w:rsid w:val="006B7903"/>
    <w:rsid w:val="006F258C"/>
    <w:rsid w:val="00726EFD"/>
    <w:rsid w:val="00742694"/>
    <w:rsid w:val="0075352F"/>
    <w:rsid w:val="0077162B"/>
    <w:rsid w:val="007B4E72"/>
    <w:rsid w:val="00811A36"/>
    <w:rsid w:val="00815153"/>
    <w:rsid w:val="0087466F"/>
    <w:rsid w:val="00874942"/>
    <w:rsid w:val="008A1FBF"/>
    <w:rsid w:val="008A6E73"/>
    <w:rsid w:val="008B1A84"/>
    <w:rsid w:val="008C065F"/>
    <w:rsid w:val="008D33BA"/>
    <w:rsid w:val="008D5DD0"/>
    <w:rsid w:val="008F2B94"/>
    <w:rsid w:val="008F2EBE"/>
    <w:rsid w:val="008F6F41"/>
    <w:rsid w:val="008F7378"/>
    <w:rsid w:val="009030CD"/>
    <w:rsid w:val="00905F57"/>
    <w:rsid w:val="009360CB"/>
    <w:rsid w:val="00937AFD"/>
    <w:rsid w:val="00943FE8"/>
    <w:rsid w:val="00981B2C"/>
    <w:rsid w:val="009838AB"/>
    <w:rsid w:val="00983CDD"/>
    <w:rsid w:val="009957EE"/>
    <w:rsid w:val="00995A21"/>
    <w:rsid w:val="009A28C9"/>
    <w:rsid w:val="009A2E68"/>
    <w:rsid w:val="00A12A07"/>
    <w:rsid w:val="00A25471"/>
    <w:rsid w:val="00AB02CD"/>
    <w:rsid w:val="00AB2BE4"/>
    <w:rsid w:val="00AC1111"/>
    <w:rsid w:val="00AC4853"/>
    <w:rsid w:val="00AD445F"/>
    <w:rsid w:val="00AF4607"/>
    <w:rsid w:val="00B11917"/>
    <w:rsid w:val="00B220E7"/>
    <w:rsid w:val="00B33DDD"/>
    <w:rsid w:val="00B46A9F"/>
    <w:rsid w:val="00B47FB0"/>
    <w:rsid w:val="00B720B0"/>
    <w:rsid w:val="00B85CB6"/>
    <w:rsid w:val="00BA0553"/>
    <w:rsid w:val="00BA6F69"/>
    <w:rsid w:val="00BE5DC6"/>
    <w:rsid w:val="00BF4178"/>
    <w:rsid w:val="00BF4D24"/>
    <w:rsid w:val="00C124BB"/>
    <w:rsid w:val="00C31359"/>
    <w:rsid w:val="00C5719A"/>
    <w:rsid w:val="00C5756F"/>
    <w:rsid w:val="00C74463"/>
    <w:rsid w:val="00C85926"/>
    <w:rsid w:val="00CB6196"/>
    <w:rsid w:val="00CB64B7"/>
    <w:rsid w:val="00CC2D7F"/>
    <w:rsid w:val="00CD07A5"/>
    <w:rsid w:val="00CD0ADD"/>
    <w:rsid w:val="00CE2CD7"/>
    <w:rsid w:val="00D178B7"/>
    <w:rsid w:val="00D24441"/>
    <w:rsid w:val="00D37C4E"/>
    <w:rsid w:val="00D734AF"/>
    <w:rsid w:val="00D7637E"/>
    <w:rsid w:val="00D90767"/>
    <w:rsid w:val="00DA5CAF"/>
    <w:rsid w:val="00DE42EC"/>
    <w:rsid w:val="00E10625"/>
    <w:rsid w:val="00E31B60"/>
    <w:rsid w:val="00E86E3E"/>
    <w:rsid w:val="00E9690F"/>
    <w:rsid w:val="00EB340F"/>
    <w:rsid w:val="00EB4FC8"/>
    <w:rsid w:val="00EF5DE8"/>
    <w:rsid w:val="00F00058"/>
    <w:rsid w:val="00F25BDA"/>
    <w:rsid w:val="00F368BB"/>
    <w:rsid w:val="00F43C41"/>
    <w:rsid w:val="00F504E3"/>
    <w:rsid w:val="00F76F98"/>
    <w:rsid w:val="00F770CF"/>
    <w:rsid w:val="00F9371B"/>
    <w:rsid w:val="00FD0E26"/>
    <w:rsid w:val="00FE35F4"/>
    <w:rsid w:val="00FF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C0D50F"/>
  <w15:docId w15:val="{23CC1E15-39A5-4D79-994F-617B2AA9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E26"/>
    <w:pPr>
      <w:tabs>
        <w:tab w:val="left" w:pos="6237"/>
        <w:tab w:val="left" w:pos="7229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Friz Quadrata" w:eastAsia="Times New Roman" w:hAnsi="Friz Quadrat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697"/>
    <w:pPr>
      <w:tabs>
        <w:tab w:val="clear" w:pos="6237"/>
        <w:tab w:val="clear" w:pos="7229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697"/>
    <w:rPr>
      <w:rFonts w:ascii="Friz Quadrata" w:eastAsia="Times New Roman" w:hAnsi="Friz Quadrat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52697"/>
    <w:pPr>
      <w:tabs>
        <w:tab w:val="clear" w:pos="6237"/>
        <w:tab w:val="clear" w:pos="7229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697"/>
    <w:rPr>
      <w:rFonts w:ascii="Friz Quadrata" w:eastAsia="Times New Roman" w:hAnsi="Friz Quadrata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69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4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5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00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7A82A72B7EA45B06C20F52B972D46" ma:contentTypeVersion="0" ma:contentTypeDescription="Create a new document." ma:contentTypeScope="" ma:versionID="65cb5ebdfdc447a626df209224561c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07AB4B-D05E-453B-B827-33595DC16F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2A4E16-5D83-4FF5-9354-FED5AF3600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2B6C0E-BFB1-437B-B805-DF062526F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Ian Bryce</dc:creator>
  <cp:lastModifiedBy>Jane Thomas</cp:lastModifiedBy>
  <cp:revision>87</cp:revision>
  <cp:lastPrinted>2016-06-24T08:15:00Z</cp:lastPrinted>
  <dcterms:created xsi:type="dcterms:W3CDTF">2020-05-26T10:28:00Z</dcterms:created>
  <dcterms:modified xsi:type="dcterms:W3CDTF">2021-01-21T13:57:00Z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0x0101006917A82A72B7EA45B06C20F52B972D46</vt:lpwstr>
  </property>
</Properties>
</file>