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8FDDE" w14:textId="5F3AC569" w:rsidR="00AB37D6" w:rsidRDefault="00AB37D6"/>
    <w:p w14:paraId="6CB44913" w14:textId="5B644860" w:rsidR="00B05EF5" w:rsidRDefault="00B05EF5"/>
    <w:tbl>
      <w:tblPr>
        <w:tblStyle w:val="TableGrid"/>
        <w:tblW w:w="14565" w:type="dxa"/>
        <w:tblInd w:w="-5" w:type="dxa"/>
        <w:tblLook w:val="04A0" w:firstRow="1" w:lastRow="0" w:firstColumn="1" w:lastColumn="0" w:noHBand="0" w:noVBand="1"/>
      </w:tblPr>
      <w:tblGrid>
        <w:gridCol w:w="698"/>
        <w:gridCol w:w="2222"/>
        <w:gridCol w:w="50"/>
        <w:gridCol w:w="1245"/>
        <w:gridCol w:w="126"/>
        <w:gridCol w:w="1030"/>
        <w:gridCol w:w="2808"/>
        <w:gridCol w:w="1548"/>
        <w:gridCol w:w="1588"/>
        <w:gridCol w:w="1100"/>
        <w:gridCol w:w="2150"/>
      </w:tblGrid>
      <w:tr w:rsidR="008A1E36" w:rsidRPr="00435BBE" w14:paraId="47CBEA43" w14:textId="4CB6F29C" w:rsidTr="00772EAD">
        <w:tc>
          <w:tcPr>
            <w:tcW w:w="698" w:type="dxa"/>
          </w:tcPr>
          <w:p w14:paraId="309AF7C4" w14:textId="77777777" w:rsidR="00583C51" w:rsidRPr="00435BBE" w:rsidRDefault="00583C51" w:rsidP="001B2483">
            <w:pPr>
              <w:tabs>
                <w:tab w:val="clear" w:pos="720"/>
                <w:tab w:val="left" w:pos="601"/>
              </w:tabs>
              <w:spacing w:line="240" w:lineRule="auto"/>
              <w:ind w:left="601" w:hanging="601"/>
              <w:jc w:val="center"/>
              <w:rPr>
                <w:rFonts w:asciiTheme="minorHAnsi" w:hAnsiTheme="minorHAnsi" w:cstheme="minorHAnsi"/>
                <w:b/>
                <w:sz w:val="22"/>
                <w:szCs w:val="22"/>
              </w:rPr>
            </w:pPr>
            <w:bookmarkStart w:id="0" w:name="_Hlk73181305"/>
          </w:p>
        </w:tc>
        <w:tc>
          <w:tcPr>
            <w:tcW w:w="2272" w:type="dxa"/>
            <w:gridSpan w:val="2"/>
          </w:tcPr>
          <w:p w14:paraId="110FFA4E" w14:textId="046BA4B9" w:rsidR="00583C51" w:rsidRPr="00435BBE" w:rsidRDefault="00583C51" w:rsidP="001B2483">
            <w:pPr>
              <w:tabs>
                <w:tab w:val="clear" w:pos="720"/>
                <w:tab w:val="left" w:pos="601"/>
              </w:tabs>
              <w:spacing w:line="240" w:lineRule="auto"/>
              <w:ind w:left="601" w:hanging="601"/>
              <w:jc w:val="center"/>
              <w:rPr>
                <w:rFonts w:asciiTheme="minorHAnsi" w:hAnsiTheme="minorHAnsi" w:cstheme="minorHAnsi"/>
                <w:b/>
                <w:sz w:val="22"/>
                <w:szCs w:val="22"/>
              </w:rPr>
            </w:pPr>
            <w:r w:rsidRPr="00435BBE">
              <w:rPr>
                <w:rFonts w:asciiTheme="minorHAnsi" w:hAnsiTheme="minorHAnsi" w:cstheme="minorHAnsi"/>
                <w:b/>
                <w:sz w:val="22"/>
                <w:szCs w:val="22"/>
              </w:rPr>
              <w:t xml:space="preserve">RECOMMENDATIONS: </w:t>
            </w:r>
            <w:r w:rsidRPr="00445930">
              <w:rPr>
                <w:rFonts w:asciiTheme="minorHAnsi" w:hAnsiTheme="minorHAnsi" w:cstheme="minorHAnsi"/>
                <w:b/>
                <w:sz w:val="20"/>
              </w:rPr>
              <w:t>FINANCIAL SUSTAINABILITY</w:t>
            </w:r>
          </w:p>
        </w:tc>
        <w:tc>
          <w:tcPr>
            <w:tcW w:w="1245" w:type="dxa"/>
          </w:tcPr>
          <w:p w14:paraId="10F7B38A" w14:textId="27C61ADC" w:rsidR="00583C51" w:rsidRPr="00445930" w:rsidRDefault="00583C51" w:rsidP="001B2483">
            <w:pPr>
              <w:tabs>
                <w:tab w:val="clear" w:pos="720"/>
                <w:tab w:val="left" w:pos="601"/>
              </w:tabs>
              <w:spacing w:line="240" w:lineRule="auto"/>
              <w:jc w:val="center"/>
              <w:rPr>
                <w:rFonts w:asciiTheme="minorHAnsi" w:hAnsiTheme="minorHAnsi" w:cstheme="minorHAnsi"/>
                <w:b/>
                <w:sz w:val="20"/>
              </w:rPr>
            </w:pPr>
            <w:r w:rsidRPr="00445930">
              <w:rPr>
                <w:rFonts w:asciiTheme="minorHAnsi" w:hAnsiTheme="minorHAnsi" w:cstheme="minorHAnsi"/>
                <w:b/>
                <w:sz w:val="20"/>
              </w:rPr>
              <w:t>PRIORITY</w:t>
            </w:r>
          </w:p>
        </w:tc>
        <w:tc>
          <w:tcPr>
            <w:tcW w:w="1156" w:type="dxa"/>
            <w:gridSpan w:val="2"/>
          </w:tcPr>
          <w:p w14:paraId="3B55D52C" w14:textId="77777777" w:rsidR="00445930" w:rsidRDefault="00583C51" w:rsidP="00256F91">
            <w:pPr>
              <w:tabs>
                <w:tab w:val="clear" w:pos="720"/>
                <w:tab w:val="left" w:pos="601"/>
              </w:tabs>
              <w:spacing w:line="240" w:lineRule="auto"/>
              <w:jc w:val="center"/>
              <w:rPr>
                <w:rFonts w:asciiTheme="minorHAnsi" w:hAnsiTheme="minorHAnsi" w:cstheme="minorHAnsi"/>
                <w:b/>
                <w:sz w:val="22"/>
                <w:szCs w:val="22"/>
              </w:rPr>
            </w:pPr>
            <w:r>
              <w:rPr>
                <w:rFonts w:asciiTheme="minorHAnsi" w:hAnsiTheme="minorHAnsi" w:cstheme="minorHAnsi"/>
                <w:b/>
                <w:sz w:val="22"/>
                <w:szCs w:val="22"/>
              </w:rPr>
              <w:t>CC</w:t>
            </w:r>
          </w:p>
          <w:p w14:paraId="59083D92" w14:textId="792BA9B2" w:rsidR="00583C51" w:rsidRPr="00435BBE" w:rsidRDefault="008A1E36" w:rsidP="00256F91">
            <w:pPr>
              <w:tabs>
                <w:tab w:val="clear" w:pos="720"/>
                <w:tab w:val="left" w:pos="601"/>
              </w:tabs>
              <w:spacing w:line="240" w:lineRule="auto"/>
              <w:jc w:val="center"/>
              <w:rPr>
                <w:rFonts w:asciiTheme="minorHAnsi" w:hAnsiTheme="minorHAnsi" w:cstheme="minorHAnsi"/>
                <w:b/>
                <w:sz w:val="22"/>
                <w:szCs w:val="22"/>
              </w:rPr>
            </w:pPr>
            <w:r>
              <w:rPr>
                <w:rFonts w:asciiTheme="minorHAnsi" w:hAnsiTheme="minorHAnsi" w:cstheme="minorHAnsi"/>
                <w:b/>
                <w:sz w:val="22"/>
              </w:rPr>
              <w:t>Weighting</w:t>
            </w:r>
          </w:p>
        </w:tc>
        <w:tc>
          <w:tcPr>
            <w:tcW w:w="2808" w:type="dxa"/>
          </w:tcPr>
          <w:p w14:paraId="7389C234" w14:textId="6A9B0B2A" w:rsidR="00583C51" w:rsidRPr="00435BBE" w:rsidRDefault="00583C51" w:rsidP="00256F91">
            <w:pPr>
              <w:tabs>
                <w:tab w:val="clear" w:pos="720"/>
                <w:tab w:val="left" w:pos="601"/>
              </w:tabs>
              <w:spacing w:line="240" w:lineRule="auto"/>
              <w:jc w:val="center"/>
              <w:rPr>
                <w:rFonts w:asciiTheme="minorHAnsi" w:hAnsiTheme="minorHAnsi" w:cstheme="minorHAnsi"/>
                <w:b/>
                <w:sz w:val="22"/>
                <w:szCs w:val="22"/>
              </w:rPr>
            </w:pPr>
            <w:r w:rsidRPr="00435BBE">
              <w:rPr>
                <w:rFonts w:asciiTheme="minorHAnsi" w:hAnsiTheme="minorHAnsi" w:cstheme="minorHAnsi"/>
                <w:b/>
                <w:sz w:val="22"/>
                <w:szCs w:val="22"/>
              </w:rPr>
              <w:t>KEY ACTIONS</w:t>
            </w:r>
          </w:p>
          <w:p w14:paraId="11D12DFB" w14:textId="23DF6DA2" w:rsidR="00583C51" w:rsidRPr="00435BBE" w:rsidRDefault="00583C51" w:rsidP="001B2483">
            <w:pPr>
              <w:tabs>
                <w:tab w:val="clear" w:pos="720"/>
                <w:tab w:val="left" w:pos="601"/>
              </w:tabs>
              <w:spacing w:line="240" w:lineRule="auto"/>
              <w:jc w:val="center"/>
              <w:rPr>
                <w:rFonts w:asciiTheme="minorHAnsi" w:hAnsiTheme="minorHAnsi" w:cstheme="minorHAnsi"/>
                <w:b/>
                <w:sz w:val="22"/>
                <w:szCs w:val="22"/>
              </w:rPr>
            </w:pPr>
          </w:p>
        </w:tc>
        <w:tc>
          <w:tcPr>
            <w:tcW w:w="1548" w:type="dxa"/>
          </w:tcPr>
          <w:p w14:paraId="2D022ED8" w14:textId="53FEB957" w:rsidR="00583C51" w:rsidRPr="00435BBE" w:rsidRDefault="00583C51" w:rsidP="001B2483">
            <w:pPr>
              <w:tabs>
                <w:tab w:val="clear" w:pos="720"/>
                <w:tab w:val="left" w:pos="601"/>
              </w:tabs>
              <w:spacing w:line="240" w:lineRule="auto"/>
              <w:jc w:val="center"/>
              <w:rPr>
                <w:rFonts w:asciiTheme="minorHAnsi" w:hAnsiTheme="minorHAnsi" w:cstheme="minorHAnsi"/>
                <w:b/>
                <w:sz w:val="22"/>
                <w:szCs w:val="22"/>
              </w:rPr>
            </w:pPr>
            <w:r w:rsidRPr="00435BBE">
              <w:rPr>
                <w:rFonts w:asciiTheme="minorHAnsi" w:hAnsiTheme="minorHAnsi" w:cstheme="minorHAnsi"/>
                <w:b/>
                <w:sz w:val="22"/>
                <w:szCs w:val="22"/>
              </w:rPr>
              <w:t xml:space="preserve">TARGET DATE </w:t>
            </w:r>
          </w:p>
        </w:tc>
        <w:tc>
          <w:tcPr>
            <w:tcW w:w="1588" w:type="dxa"/>
          </w:tcPr>
          <w:p w14:paraId="15ED896A" w14:textId="3C5E4FE4" w:rsidR="00583C51" w:rsidRPr="00435BBE" w:rsidRDefault="00583C51" w:rsidP="001B2483">
            <w:pPr>
              <w:tabs>
                <w:tab w:val="clear" w:pos="720"/>
                <w:tab w:val="left" w:pos="601"/>
              </w:tabs>
              <w:spacing w:line="240" w:lineRule="auto"/>
              <w:jc w:val="both"/>
              <w:rPr>
                <w:rFonts w:asciiTheme="minorHAnsi" w:hAnsiTheme="minorHAnsi" w:cstheme="minorHAnsi"/>
                <w:b/>
                <w:sz w:val="22"/>
                <w:szCs w:val="22"/>
              </w:rPr>
            </w:pPr>
            <w:r w:rsidRPr="00435BBE">
              <w:rPr>
                <w:rFonts w:asciiTheme="minorHAnsi" w:hAnsiTheme="minorHAnsi" w:cstheme="minorHAnsi"/>
                <w:b/>
                <w:sz w:val="22"/>
                <w:szCs w:val="22"/>
              </w:rPr>
              <w:t>STATUS</w:t>
            </w:r>
          </w:p>
        </w:tc>
        <w:tc>
          <w:tcPr>
            <w:tcW w:w="1100" w:type="dxa"/>
          </w:tcPr>
          <w:p w14:paraId="02DB2784" w14:textId="6BF93EBE" w:rsidR="00583C51" w:rsidRPr="00435BBE" w:rsidRDefault="00583C51" w:rsidP="001B2483">
            <w:pPr>
              <w:tabs>
                <w:tab w:val="clear" w:pos="720"/>
                <w:tab w:val="left" w:pos="601"/>
              </w:tabs>
              <w:spacing w:line="240" w:lineRule="auto"/>
              <w:rPr>
                <w:rFonts w:asciiTheme="minorHAnsi" w:hAnsiTheme="minorHAnsi" w:cstheme="minorHAnsi"/>
                <w:b/>
                <w:sz w:val="22"/>
                <w:szCs w:val="22"/>
              </w:rPr>
            </w:pPr>
            <w:r>
              <w:rPr>
                <w:rFonts w:asciiTheme="minorHAnsi" w:hAnsiTheme="minorHAnsi" w:cstheme="minorHAnsi"/>
                <w:b/>
                <w:sz w:val="22"/>
                <w:szCs w:val="22"/>
              </w:rPr>
              <w:t>% Complete</w:t>
            </w:r>
          </w:p>
        </w:tc>
        <w:tc>
          <w:tcPr>
            <w:tcW w:w="2150" w:type="dxa"/>
          </w:tcPr>
          <w:p w14:paraId="218637C5" w14:textId="3E4547AA" w:rsidR="00583C51" w:rsidRPr="00435BBE" w:rsidRDefault="00583C51" w:rsidP="001B2483">
            <w:pPr>
              <w:tabs>
                <w:tab w:val="clear" w:pos="720"/>
                <w:tab w:val="left" w:pos="601"/>
              </w:tabs>
              <w:spacing w:line="240" w:lineRule="auto"/>
              <w:rPr>
                <w:rFonts w:asciiTheme="minorHAnsi" w:hAnsiTheme="minorHAnsi" w:cstheme="minorHAnsi"/>
                <w:b/>
                <w:sz w:val="22"/>
                <w:szCs w:val="22"/>
              </w:rPr>
            </w:pPr>
            <w:r w:rsidRPr="00435BBE">
              <w:rPr>
                <w:rFonts w:asciiTheme="minorHAnsi" w:hAnsiTheme="minorHAnsi" w:cstheme="minorHAnsi"/>
                <w:b/>
                <w:sz w:val="22"/>
                <w:szCs w:val="22"/>
              </w:rPr>
              <w:t>OWNER</w:t>
            </w:r>
          </w:p>
        </w:tc>
      </w:tr>
      <w:bookmarkEnd w:id="0"/>
      <w:tr w:rsidR="008A1E36" w:rsidRPr="00435BBE" w14:paraId="498FE53C" w14:textId="35164607" w:rsidTr="00772EAD">
        <w:tc>
          <w:tcPr>
            <w:tcW w:w="698" w:type="dxa"/>
          </w:tcPr>
          <w:p w14:paraId="19DF104A" w14:textId="00388EE5" w:rsidR="00583C51" w:rsidRPr="00435BBE" w:rsidRDefault="00583C51" w:rsidP="00904085">
            <w:pPr>
              <w:tabs>
                <w:tab w:val="clear" w:pos="720"/>
                <w:tab w:val="left" w:pos="601"/>
              </w:tabs>
              <w:spacing w:line="240" w:lineRule="auto"/>
              <w:ind w:left="601" w:hanging="601"/>
              <w:rPr>
                <w:rFonts w:asciiTheme="minorHAnsi" w:hAnsiTheme="minorHAnsi" w:cstheme="minorHAnsi"/>
                <w:sz w:val="22"/>
                <w:szCs w:val="22"/>
              </w:rPr>
            </w:pPr>
            <w:r w:rsidRPr="00435BBE">
              <w:rPr>
                <w:rFonts w:asciiTheme="minorHAnsi" w:hAnsiTheme="minorHAnsi" w:cstheme="minorHAnsi"/>
                <w:sz w:val="22"/>
                <w:szCs w:val="22"/>
              </w:rPr>
              <w:t>1.1</w:t>
            </w:r>
          </w:p>
        </w:tc>
        <w:tc>
          <w:tcPr>
            <w:tcW w:w="2272" w:type="dxa"/>
            <w:gridSpan w:val="2"/>
          </w:tcPr>
          <w:p w14:paraId="56F8BB86" w14:textId="40F51F45" w:rsidR="00583C51" w:rsidRPr="00435BBE" w:rsidRDefault="00583C51" w:rsidP="00904085">
            <w:pPr>
              <w:rPr>
                <w:rFonts w:asciiTheme="minorHAnsi" w:hAnsiTheme="minorHAnsi" w:cstheme="minorHAnsi"/>
                <w:sz w:val="22"/>
                <w:szCs w:val="22"/>
              </w:rPr>
            </w:pPr>
            <w:r w:rsidRPr="00435BBE">
              <w:rPr>
                <w:rFonts w:asciiTheme="minorHAnsi" w:hAnsiTheme="minorHAnsi" w:cstheme="minorHAnsi"/>
                <w:sz w:val="22"/>
                <w:szCs w:val="22"/>
              </w:rPr>
              <w:t>The level of detail provided on staff costs in the budget should be reconsidered, with less focus on staff grades and a shift to considering at a high level how the budget drives progress to the optimal staffing structure in line with the Workforce Plan.</w:t>
            </w:r>
          </w:p>
          <w:p w14:paraId="74E6E55A" w14:textId="6F6EF5CB" w:rsidR="00583C51" w:rsidRPr="00435BBE" w:rsidRDefault="00583C51" w:rsidP="00904085">
            <w:pPr>
              <w:tabs>
                <w:tab w:val="clear" w:pos="720"/>
                <w:tab w:val="left" w:pos="601"/>
              </w:tabs>
              <w:spacing w:line="240" w:lineRule="auto"/>
              <w:rPr>
                <w:rFonts w:asciiTheme="minorHAnsi" w:hAnsiTheme="minorHAnsi" w:cstheme="minorHAnsi"/>
                <w:sz w:val="22"/>
                <w:szCs w:val="22"/>
              </w:rPr>
            </w:pPr>
          </w:p>
        </w:tc>
        <w:tc>
          <w:tcPr>
            <w:tcW w:w="1245" w:type="dxa"/>
          </w:tcPr>
          <w:p w14:paraId="29331B82" w14:textId="22FAC147" w:rsidR="00583C51" w:rsidRPr="00435BBE" w:rsidRDefault="00583C51" w:rsidP="001B2483">
            <w:pPr>
              <w:tabs>
                <w:tab w:val="clear" w:pos="720"/>
                <w:tab w:val="left" w:pos="601"/>
              </w:tabs>
              <w:spacing w:line="240" w:lineRule="auto"/>
              <w:ind w:left="601" w:hanging="601"/>
              <w:jc w:val="center"/>
              <w:rPr>
                <w:rFonts w:asciiTheme="minorHAnsi" w:hAnsiTheme="minorHAnsi" w:cstheme="minorHAnsi"/>
                <w:sz w:val="22"/>
                <w:szCs w:val="22"/>
              </w:rPr>
            </w:pPr>
            <w:r w:rsidRPr="00435BBE">
              <w:rPr>
                <w:rFonts w:asciiTheme="minorHAnsi" w:hAnsiTheme="minorHAnsi" w:cstheme="minorHAnsi"/>
                <w:sz w:val="22"/>
                <w:szCs w:val="22"/>
              </w:rPr>
              <w:t>HIGH</w:t>
            </w:r>
          </w:p>
        </w:tc>
        <w:tc>
          <w:tcPr>
            <w:tcW w:w="1156" w:type="dxa"/>
            <w:gridSpan w:val="2"/>
          </w:tcPr>
          <w:p w14:paraId="33E19F49" w14:textId="62B65948" w:rsidR="00583C51" w:rsidRPr="00435BBE" w:rsidRDefault="00CA19AA" w:rsidP="00CA19AA">
            <w:pPr>
              <w:jc w:val="center"/>
              <w:rPr>
                <w:rFonts w:asciiTheme="minorHAnsi" w:hAnsiTheme="minorHAnsi" w:cstheme="minorHAnsi"/>
                <w:sz w:val="22"/>
                <w:szCs w:val="22"/>
              </w:rPr>
            </w:pPr>
            <w:r>
              <w:rPr>
                <w:rFonts w:asciiTheme="minorHAnsi" w:hAnsiTheme="minorHAnsi" w:cstheme="minorHAnsi"/>
                <w:sz w:val="22"/>
                <w:szCs w:val="22"/>
              </w:rPr>
              <w:t>3</w:t>
            </w:r>
          </w:p>
        </w:tc>
        <w:tc>
          <w:tcPr>
            <w:tcW w:w="2808" w:type="dxa"/>
          </w:tcPr>
          <w:p w14:paraId="72A5CB5B" w14:textId="28A701F4" w:rsidR="00583C51" w:rsidRPr="00435BBE" w:rsidRDefault="00583C51" w:rsidP="00CC6235">
            <w:pPr>
              <w:rPr>
                <w:rFonts w:asciiTheme="minorHAnsi" w:hAnsiTheme="minorHAnsi" w:cstheme="minorHAnsi"/>
                <w:sz w:val="22"/>
                <w:szCs w:val="22"/>
              </w:rPr>
            </w:pPr>
            <w:r w:rsidRPr="00435BBE">
              <w:rPr>
                <w:rFonts w:asciiTheme="minorHAnsi" w:hAnsiTheme="minorHAnsi" w:cstheme="minorHAnsi"/>
                <w:sz w:val="22"/>
                <w:szCs w:val="22"/>
              </w:rPr>
              <w:t xml:space="preserve">This recommendation </w:t>
            </w:r>
            <w:r w:rsidR="00CA19AA">
              <w:rPr>
                <w:rFonts w:asciiTheme="minorHAnsi" w:hAnsiTheme="minorHAnsi" w:cstheme="minorHAnsi"/>
                <w:sz w:val="22"/>
                <w:szCs w:val="22"/>
              </w:rPr>
              <w:t>has been</w:t>
            </w:r>
            <w:r w:rsidRPr="00435BBE">
              <w:rPr>
                <w:rFonts w:asciiTheme="minorHAnsi" w:hAnsiTheme="minorHAnsi" w:cstheme="minorHAnsi"/>
                <w:sz w:val="22"/>
                <w:szCs w:val="22"/>
              </w:rPr>
              <w:t xml:space="preserve"> incorporated within the 2022/23 budget process. Staff costs </w:t>
            </w:r>
            <w:r w:rsidR="00CA19AA">
              <w:rPr>
                <w:rFonts w:asciiTheme="minorHAnsi" w:hAnsiTheme="minorHAnsi" w:cstheme="minorHAnsi"/>
                <w:sz w:val="22"/>
                <w:szCs w:val="22"/>
              </w:rPr>
              <w:t>are</w:t>
            </w:r>
            <w:r w:rsidRPr="00435BBE">
              <w:rPr>
                <w:rFonts w:asciiTheme="minorHAnsi" w:hAnsiTheme="minorHAnsi" w:cstheme="minorHAnsi"/>
                <w:sz w:val="22"/>
                <w:szCs w:val="22"/>
              </w:rPr>
              <w:t xml:space="preserve"> reflected at a higher reporting level</w:t>
            </w:r>
            <w:r w:rsidR="00CA19AA">
              <w:rPr>
                <w:rFonts w:asciiTheme="minorHAnsi" w:hAnsiTheme="minorHAnsi" w:cstheme="minorHAnsi"/>
                <w:sz w:val="22"/>
                <w:szCs w:val="22"/>
              </w:rPr>
              <w:t xml:space="preserve">. </w:t>
            </w:r>
            <w:r w:rsidRPr="00435BBE">
              <w:rPr>
                <w:rFonts w:asciiTheme="minorHAnsi" w:hAnsiTheme="minorHAnsi" w:cstheme="minorHAnsi"/>
                <w:sz w:val="22"/>
                <w:szCs w:val="22"/>
              </w:rPr>
              <w:t xml:space="preserve"> The budget setting process </w:t>
            </w:r>
            <w:r w:rsidR="00CA19AA">
              <w:rPr>
                <w:rFonts w:asciiTheme="minorHAnsi" w:hAnsiTheme="minorHAnsi" w:cstheme="minorHAnsi"/>
                <w:sz w:val="22"/>
                <w:szCs w:val="22"/>
              </w:rPr>
              <w:t xml:space="preserve">is linked to the Corporate Plan and </w:t>
            </w:r>
            <w:r w:rsidRPr="00435BBE">
              <w:rPr>
                <w:rFonts w:asciiTheme="minorHAnsi" w:hAnsiTheme="minorHAnsi" w:cstheme="minorHAnsi"/>
                <w:sz w:val="22"/>
                <w:szCs w:val="22"/>
              </w:rPr>
              <w:t xml:space="preserve">will also </w:t>
            </w:r>
            <w:r>
              <w:rPr>
                <w:rFonts w:asciiTheme="minorHAnsi" w:hAnsiTheme="minorHAnsi" w:cstheme="minorHAnsi"/>
                <w:sz w:val="22"/>
                <w:szCs w:val="22"/>
              </w:rPr>
              <w:t xml:space="preserve">link </w:t>
            </w:r>
            <w:r w:rsidRPr="00435BBE">
              <w:rPr>
                <w:rFonts w:asciiTheme="minorHAnsi" w:hAnsiTheme="minorHAnsi" w:cstheme="minorHAnsi"/>
                <w:sz w:val="22"/>
                <w:szCs w:val="22"/>
              </w:rPr>
              <w:t>to the Workforce Plan</w:t>
            </w:r>
            <w:r w:rsidR="00CA19AA">
              <w:rPr>
                <w:rFonts w:asciiTheme="minorHAnsi" w:hAnsiTheme="minorHAnsi" w:cstheme="minorHAnsi"/>
                <w:sz w:val="22"/>
                <w:szCs w:val="22"/>
              </w:rPr>
              <w:t xml:space="preserve"> once recommendation 1.3 is completed.</w:t>
            </w:r>
          </w:p>
        </w:tc>
        <w:tc>
          <w:tcPr>
            <w:tcW w:w="1548" w:type="dxa"/>
          </w:tcPr>
          <w:p w14:paraId="3E291824" w14:textId="022E7908" w:rsidR="00583C51" w:rsidRPr="00435BBE" w:rsidRDefault="00583C51" w:rsidP="00CC6235">
            <w:pPr>
              <w:tabs>
                <w:tab w:val="clear" w:pos="720"/>
                <w:tab w:val="left" w:pos="601"/>
              </w:tabs>
              <w:spacing w:line="240" w:lineRule="auto"/>
              <w:ind w:left="601" w:hanging="601"/>
              <w:rPr>
                <w:rFonts w:asciiTheme="minorHAnsi" w:hAnsiTheme="minorHAnsi" w:cstheme="minorHAnsi"/>
                <w:sz w:val="22"/>
                <w:szCs w:val="22"/>
              </w:rPr>
            </w:pPr>
            <w:r w:rsidRPr="00435BBE">
              <w:rPr>
                <w:rFonts w:asciiTheme="minorHAnsi" w:hAnsiTheme="minorHAnsi" w:cstheme="minorHAnsi"/>
                <w:sz w:val="22"/>
                <w:szCs w:val="22"/>
              </w:rPr>
              <w:t>June 2021</w:t>
            </w:r>
          </w:p>
        </w:tc>
        <w:tc>
          <w:tcPr>
            <w:tcW w:w="1588" w:type="dxa"/>
          </w:tcPr>
          <w:p w14:paraId="7F699D71" w14:textId="1EE29902" w:rsidR="00583C51" w:rsidRPr="000B1960" w:rsidRDefault="000B1960" w:rsidP="001B2483">
            <w:pPr>
              <w:tabs>
                <w:tab w:val="clear" w:pos="720"/>
                <w:tab w:val="left" w:pos="601"/>
              </w:tabs>
              <w:spacing w:line="240" w:lineRule="auto"/>
              <w:ind w:left="601" w:hanging="601"/>
              <w:jc w:val="center"/>
              <w:rPr>
                <w:rFonts w:asciiTheme="minorHAnsi" w:hAnsiTheme="minorHAnsi" w:cstheme="minorHAnsi"/>
                <w:color w:val="00B050"/>
                <w:sz w:val="22"/>
                <w:szCs w:val="22"/>
              </w:rPr>
            </w:pPr>
            <w:r w:rsidRPr="000B1960">
              <w:rPr>
                <w:rFonts w:asciiTheme="minorHAnsi" w:hAnsiTheme="minorHAnsi" w:cstheme="minorHAnsi"/>
                <w:color w:val="00B050"/>
                <w:sz w:val="22"/>
                <w:szCs w:val="22"/>
              </w:rPr>
              <w:t>Implemented</w:t>
            </w:r>
          </w:p>
        </w:tc>
        <w:tc>
          <w:tcPr>
            <w:tcW w:w="1100" w:type="dxa"/>
          </w:tcPr>
          <w:p w14:paraId="2E5E6DF7" w14:textId="6E66B011" w:rsidR="00583C51" w:rsidRPr="00435BBE" w:rsidRDefault="0023727C" w:rsidP="00CC6235">
            <w:pPr>
              <w:tabs>
                <w:tab w:val="clear" w:pos="720"/>
                <w:tab w:val="left" w:pos="601"/>
              </w:tabs>
              <w:spacing w:line="240" w:lineRule="auto"/>
              <w:ind w:left="601" w:hanging="601"/>
              <w:rPr>
                <w:rFonts w:asciiTheme="minorHAnsi" w:hAnsiTheme="minorHAnsi" w:cstheme="minorHAnsi"/>
                <w:sz w:val="22"/>
                <w:szCs w:val="22"/>
              </w:rPr>
            </w:pPr>
            <w:r>
              <w:rPr>
                <w:rFonts w:asciiTheme="minorHAnsi" w:hAnsiTheme="minorHAnsi" w:cstheme="minorHAnsi"/>
                <w:sz w:val="22"/>
                <w:szCs w:val="22"/>
              </w:rPr>
              <w:t>100%</w:t>
            </w:r>
          </w:p>
        </w:tc>
        <w:tc>
          <w:tcPr>
            <w:tcW w:w="2150" w:type="dxa"/>
          </w:tcPr>
          <w:p w14:paraId="32893CA2" w14:textId="00F0BBBA" w:rsidR="00583C51" w:rsidRPr="00435BBE" w:rsidRDefault="00583C51" w:rsidP="00CC6235">
            <w:pPr>
              <w:tabs>
                <w:tab w:val="clear" w:pos="720"/>
                <w:tab w:val="left" w:pos="601"/>
              </w:tabs>
              <w:spacing w:line="240" w:lineRule="auto"/>
              <w:ind w:left="601" w:hanging="601"/>
              <w:jc w:val="both"/>
              <w:rPr>
                <w:rFonts w:asciiTheme="minorHAnsi" w:hAnsiTheme="minorHAnsi" w:cstheme="minorHAnsi"/>
                <w:sz w:val="22"/>
                <w:szCs w:val="22"/>
              </w:rPr>
            </w:pPr>
            <w:r w:rsidRPr="00435BBE">
              <w:rPr>
                <w:rFonts w:asciiTheme="minorHAnsi" w:hAnsiTheme="minorHAnsi" w:cstheme="minorHAnsi"/>
                <w:sz w:val="22"/>
                <w:szCs w:val="22"/>
              </w:rPr>
              <w:t>Head of Finance</w:t>
            </w:r>
          </w:p>
        </w:tc>
      </w:tr>
      <w:tr w:rsidR="008A1E36" w:rsidRPr="00435BBE" w14:paraId="59CEE678" w14:textId="55E7CE45" w:rsidTr="00772EAD">
        <w:tc>
          <w:tcPr>
            <w:tcW w:w="698" w:type="dxa"/>
          </w:tcPr>
          <w:p w14:paraId="6CC229A8" w14:textId="6AFD7350" w:rsidR="00BA6616" w:rsidRPr="00435BBE" w:rsidRDefault="00BA6616" w:rsidP="00BA6616">
            <w:pPr>
              <w:tabs>
                <w:tab w:val="clear" w:pos="720"/>
                <w:tab w:val="left" w:pos="601"/>
              </w:tabs>
              <w:spacing w:line="240" w:lineRule="auto"/>
              <w:ind w:left="601" w:hanging="601"/>
              <w:rPr>
                <w:rFonts w:asciiTheme="minorHAnsi" w:hAnsiTheme="minorHAnsi" w:cstheme="minorHAnsi"/>
                <w:sz w:val="22"/>
                <w:szCs w:val="22"/>
              </w:rPr>
            </w:pPr>
            <w:r w:rsidRPr="00435BBE">
              <w:rPr>
                <w:rFonts w:asciiTheme="minorHAnsi" w:hAnsiTheme="minorHAnsi" w:cstheme="minorHAnsi"/>
                <w:sz w:val="22"/>
                <w:szCs w:val="22"/>
              </w:rPr>
              <w:t>1.2</w:t>
            </w:r>
          </w:p>
        </w:tc>
        <w:tc>
          <w:tcPr>
            <w:tcW w:w="2272" w:type="dxa"/>
            <w:gridSpan w:val="2"/>
          </w:tcPr>
          <w:p w14:paraId="305A0591" w14:textId="79FBBACD" w:rsidR="00BA6616" w:rsidRPr="00435BBE" w:rsidRDefault="00BA6616" w:rsidP="00BA6616">
            <w:pPr>
              <w:pStyle w:val="NoSpacing"/>
              <w:rPr>
                <w:rFonts w:asciiTheme="minorHAnsi" w:hAnsiTheme="minorHAnsi" w:cstheme="minorHAnsi"/>
                <w:sz w:val="22"/>
                <w:szCs w:val="22"/>
              </w:rPr>
            </w:pPr>
            <w:r w:rsidRPr="00435BBE">
              <w:rPr>
                <w:rFonts w:asciiTheme="minorHAnsi" w:hAnsiTheme="minorHAnsi" w:cstheme="minorHAnsi"/>
                <w:sz w:val="22"/>
                <w:szCs w:val="22"/>
              </w:rPr>
              <w:t xml:space="preserve">The </w:t>
            </w:r>
            <w:r w:rsidR="00EF24FF" w:rsidRPr="00435BBE">
              <w:rPr>
                <w:rFonts w:asciiTheme="minorHAnsi" w:hAnsiTheme="minorHAnsi" w:cstheme="minorHAnsi"/>
                <w:sz w:val="22"/>
                <w:szCs w:val="22"/>
              </w:rPr>
              <w:t>M</w:t>
            </w:r>
            <w:r w:rsidR="00EF24FF">
              <w:rPr>
                <w:rFonts w:asciiTheme="minorHAnsi" w:hAnsiTheme="minorHAnsi" w:cstheme="minorHAnsi"/>
                <w:sz w:val="22"/>
                <w:szCs w:val="22"/>
              </w:rPr>
              <w:t>edium-Term Financial Plan</w:t>
            </w:r>
            <w:r w:rsidRPr="00435BBE">
              <w:rPr>
                <w:rFonts w:asciiTheme="minorHAnsi" w:hAnsiTheme="minorHAnsi" w:cstheme="minorHAnsi"/>
                <w:sz w:val="22"/>
                <w:szCs w:val="22"/>
              </w:rPr>
              <w:t xml:space="preserve"> should be revised to address the issues identified through our audit, as set out on page 12.</w:t>
            </w:r>
          </w:p>
        </w:tc>
        <w:tc>
          <w:tcPr>
            <w:tcW w:w="1245" w:type="dxa"/>
          </w:tcPr>
          <w:p w14:paraId="7B3954D2" w14:textId="3B7FAEAA" w:rsidR="00BA6616" w:rsidRPr="00435BBE" w:rsidRDefault="00BA6616" w:rsidP="00BA6616">
            <w:pPr>
              <w:tabs>
                <w:tab w:val="clear" w:pos="720"/>
                <w:tab w:val="left" w:pos="601"/>
              </w:tabs>
              <w:spacing w:line="240" w:lineRule="auto"/>
              <w:jc w:val="center"/>
              <w:rPr>
                <w:rFonts w:asciiTheme="minorHAnsi" w:hAnsiTheme="minorHAnsi" w:cstheme="minorHAnsi"/>
                <w:sz w:val="22"/>
                <w:szCs w:val="22"/>
              </w:rPr>
            </w:pPr>
            <w:r w:rsidRPr="00435BBE">
              <w:rPr>
                <w:rFonts w:asciiTheme="minorHAnsi" w:hAnsiTheme="minorHAnsi" w:cstheme="minorHAnsi"/>
                <w:sz w:val="22"/>
                <w:szCs w:val="22"/>
              </w:rPr>
              <w:t>HIGH</w:t>
            </w:r>
          </w:p>
        </w:tc>
        <w:tc>
          <w:tcPr>
            <w:tcW w:w="1156" w:type="dxa"/>
            <w:gridSpan w:val="2"/>
          </w:tcPr>
          <w:p w14:paraId="18633F10" w14:textId="2A02B19A" w:rsidR="00BA6616" w:rsidRPr="00274F8A" w:rsidRDefault="00BA6616" w:rsidP="00BA6616">
            <w:pPr>
              <w:tabs>
                <w:tab w:val="clear" w:pos="720"/>
                <w:tab w:val="left" w:pos="601"/>
              </w:tabs>
              <w:spacing w:line="240" w:lineRule="auto"/>
              <w:jc w:val="center"/>
              <w:rPr>
                <w:rFonts w:asciiTheme="minorHAnsi" w:hAnsiTheme="minorHAnsi" w:cstheme="minorHAnsi"/>
                <w:sz w:val="22"/>
                <w:szCs w:val="22"/>
              </w:rPr>
            </w:pPr>
            <w:r>
              <w:rPr>
                <w:rFonts w:asciiTheme="minorHAnsi" w:hAnsiTheme="minorHAnsi" w:cstheme="minorHAnsi"/>
                <w:sz w:val="22"/>
                <w:szCs w:val="22"/>
              </w:rPr>
              <w:t>3</w:t>
            </w:r>
          </w:p>
        </w:tc>
        <w:tc>
          <w:tcPr>
            <w:tcW w:w="2808" w:type="dxa"/>
          </w:tcPr>
          <w:p w14:paraId="485D71F3" w14:textId="576F037C" w:rsidR="00BA6616" w:rsidRPr="00435BBE" w:rsidRDefault="00BA6616" w:rsidP="00BA6616">
            <w:pPr>
              <w:tabs>
                <w:tab w:val="clear" w:pos="720"/>
                <w:tab w:val="left" w:pos="601"/>
              </w:tabs>
              <w:spacing w:line="240" w:lineRule="auto"/>
              <w:rPr>
                <w:rFonts w:asciiTheme="minorHAnsi" w:hAnsiTheme="minorHAnsi" w:cstheme="minorHAnsi"/>
                <w:sz w:val="22"/>
                <w:szCs w:val="22"/>
              </w:rPr>
            </w:pPr>
            <w:r>
              <w:rPr>
                <w:rFonts w:asciiTheme="minorHAnsi" w:hAnsiTheme="minorHAnsi" w:cstheme="minorHAnsi"/>
                <w:sz w:val="22"/>
                <w:szCs w:val="22"/>
              </w:rPr>
              <w:t xml:space="preserve">The Head of Finance has revised the MTFP and extended from 3 to 5 years.  </w:t>
            </w:r>
            <w:r w:rsidR="003C5163">
              <w:rPr>
                <w:rFonts w:asciiTheme="minorHAnsi" w:hAnsiTheme="minorHAnsi" w:cstheme="minorHAnsi"/>
                <w:sz w:val="22"/>
                <w:szCs w:val="22"/>
              </w:rPr>
              <w:t>A</w:t>
            </w:r>
            <w:r>
              <w:rPr>
                <w:rFonts w:asciiTheme="minorHAnsi" w:hAnsiTheme="minorHAnsi" w:cstheme="minorHAnsi"/>
                <w:sz w:val="22"/>
                <w:szCs w:val="22"/>
              </w:rPr>
              <w:t xml:space="preserve"> data pack has been devised that can be adjusted dependent upon</w:t>
            </w:r>
            <w:r w:rsidR="003C5163">
              <w:rPr>
                <w:rFonts w:asciiTheme="minorHAnsi" w:hAnsiTheme="minorHAnsi" w:cstheme="minorHAnsi"/>
                <w:sz w:val="22"/>
                <w:szCs w:val="22"/>
              </w:rPr>
              <w:t xml:space="preserve"> variations of 1.3</w:t>
            </w:r>
            <w:r>
              <w:rPr>
                <w:rFonts w:asciiTheme="minorHAnsi" w:hAnsiTheme="minorHAnsi" w:cstheme="minorHAnsi"/>
                <w:sz w:val="22"/>
                <w:szCs w:val="22"/>
              </w:rPr>
              <w:t xml:space="preserve">, 1.4 &amp; 1.5. </w:t>
            </w:r>
            <w:r w:rsidR="00EF24FF">
              <w:rPr>
                <w:rFonts w:asciiTheme="minorHAnsi" w:hAnsiTheme="minorHAnsi" w:cstheme="minorHAnsi"/>
                <w:sz w:val="22"/>
                <w:szCs w:val="22"/>
              </w:rPr>
              <w:t>C</w:t>
            </w:r>
            <w:r>
              <w:rPr>
                <w:rFonts w:asciiTheme="minorHAnsi" w:hAnsiTheme="minorHAnsi" w:cstheme="minorHAnsi"/>
                <w:sz w:val="22"/>
                <w:szCs w:val="22"/>
              </w:rPr>
              <w:t xml:space="preserve">onsidered </w:t>
            </w:r>
            <w:r w:rsidR="00EF24FF">
              <w:rPr>
                <w:rFonts w:asciiTheme="minorHAnsi" w:hAnsiTheme="minorHAnsi" w:cstheme="minorHAnsi"/>
                <w:sz w:val="22"/>
                <w:szCs w:val="22"/>
              </w:rPr>
              <w:t xml:space="preserve">and approved </w:t>
            </w:r>
            <w:r>
              <w:rPr>
                <w:rFonts w:asciiTheme="minorHAnsi" w:hAnsiTheme="minorHAnsi" w:cstheme="minorHAnsi"/>
                <w:sz w:val="22"/>
                <w:szCs w:val="22"/>
              </w:rPr>
              <w:t>by</w:t>
            </w:r>
            <w:r w:rsidR="00EF24FF">
              <w:rPr>
                <w:rFonts w:asciiTheme="minorHAnsi" w:hAnsiTheme="minorHAnsi" w:cstheme="minorHAnsi"/>
                <w:sz w:val="22"/>
                <w:szCs w:val="22"/>
              </w:rPr>
              <w:t xml:space="preserve"> our Audit &amp; Finance Committee (AFC) </w:t>
            </w:r>
            <w:r>
              <w:rPr>
                <w:rFonts w:asciiTheme="minorHAnsi" w:hAnsiTheme="minorHAnsi" w:cstheme="minorHAnsi"/>
                <w:sz w:val="22"/>
                <w:szCs w:val="22"/>
              </w:rPr>
              <w:t xml:space="preserve">at </w:t>
            </w:r>
            <w:r w:rsidR="003C5163">
              <w:rPr>
                <w:rFonts w:asciiTheme="minorHAnsi" w:hAnsiTheme="minorHAnsi" w:cstheme="minorHAnsi"/>
                <w:sz w:val="22"/>
                <w:szCs w:val="22"/>
              </w:rPr>
              <w:t>April</w:t>
            </w:r>
            <w:r>
              <w:rPr>
                <w:rFonts w:asciiTheme="minorHAnsi" w:hAnsiTheme="minorHAnsi" w:cstheme="minorHAnsi"/>
                <w:sz w:val="22"/>
                <w:szCs w:val="22"/>
              </w:rPr>
              <w:t xml:space="preserve"> 2022 meeting. </w:t>
            </w:r>
          </w:p>
        </w:tc>
        <w:tc>
          <w:tcPr>
            <w:tcW w:w="1548" w:type="dxa"/>
          </w:tcPr>
          <w:p w14:paraId="3C3BB656" w14:textId="0F0D8ACA" w:rsidR="00BA6616" w:rsidRPr="00435BBE" w:rsidRDefault="00BA6616" w:rsidP="00BA6616">
            <w:pPr>
              <w:tabs>
                <w:tab w:val="clear" w:pos="720"/>
                <w:tab w:val="left" w:pos="601"/>
              </w:tabs>
              <w:spacing w:line="240" w:lineRule="auto"/>
              <w:jc w:val="center"/>
              <w:rPr>
                <w:rFonts w:asciiTheme="minorHAnsi" w:hAnsiTheme="minorHAnsi" w:cstheme="minorHAnsi"/>
                <w:sz w:val="22"/>
                <w:szCs w:val="22"/>
              </w:rPr>
            </w:pPr>
            <w:r w:rsidRPr="000761CB">
              <w:rPr>
                <w:rFonts w:asciiTheme="minorHAnsi" w:hAnsiTheme="minorHAnsi" w:cstheme="minorHAnsi"/>
                <w:sz w:val="22"/>
                <w:szCs w:val="22"/>
              </w:rPr>
              <w:t>Ju</w:t>
            </w:r>
            <w:r>
              <w:rPr>
                <w:rFonts w:asciiTheme="minorHAnsi" w:hAnsiTheme="minorHAnsi" w:cstheme="minorHAnsi"/>
                <w:sz w:val="22"/>
                <w:szCs w:val="22"/>
              </w:rPr>
              <w:t xml:space="preserve">ly – Sept </w:t>
            </w:r>
            <w:r w:rsidRPr="000761CB">
              <w:rPr>
                <w:rFonts w:asciiTheme="minorHAnsi" w:hAnsiTheme="minorHAnsi" w:cstheme="minorHAnsi"/>
                <w:sz w:val="22"/>
                <w:szCs w:val="22"/>
              </w:rPr>
              <w:t>2021</w:t>
            </w:r>
          </w:p>
        </w:tc>
        <w:tc>
          <w:tcPr>
            <w:tcW w:w="1588" w:type="dxa"/>
          </w:tcPr>
          <w:p w14:paraId="0CE3C053" w14:textId="3CB36E58" w:rsidR="00BA6616" w:rsidRPr="00435BBE" w:rsidRDefault="000B1960" w:rsidP="00BA6616">
            <w:pPr>
              <w:tabs>
                <w:tab w:val="clear" w:pos="720"/>
                <w:tab w:val="left" w:pos="601"/>
              </w:tabs>
              <w:spacing w:line="240" w:lineRule="auto"/>
              <w:jc w:val="center"/>
              <w:rPr>
                <w:rFonts w:asciiTheme="minorHAnsi" w:hAnsiTheme="minorHAnsi" w:cstheme="minorHAnsi"/>
                <w:sz w:val="22"/>
                <w:szCs w:val="22"/>
              </w:rPr>
            </w:pPr>
            <w:r w:rsidRPr="000B1960">
              <w:rPr>
                <w:rFonts w:asciiTheme="minorHAnsi" w:hAnsiTheme="minorHAnsi" w:cstheme="minorHAnsi"/>
                <w:color w:val="00B050"/>
                <w:sz w:val="22"/>
                <w:szCs w:val="22"/>
              </w:rPr>
              <w:t>Implemented</w:t>
            </w:r>
          </w:p>
        </w:tc>
        <w:tc>
          <w:tcPr>
            <w:tcW w:w="1100" w:type="dxa"/>
          </w:tcPr>
          <w:p w14:paraId="182AA5A1" w14:textId="55BAE184" w:rsidR="00BA6616" w:rsidRPr="00792281" w:rsidRDefault="00BA6616" w:rsidP="00BA6616">
            <w:pPr>
              <w:tabs>
                <w:tab w:val="clear" w:pos="720"/>
                <w:tab w:val="left" w:pos="601"/>
              </w:tabs>
              <w:spacing w:line="240" w:lineRule="auto"/>
              <w:rPr>
                <w:rFonts w:asciiTheme="minorHAnsi" w:hAnsiTheme="minorHAnsi" w:cstheme="minorHAnsi"/>
                <w:sz w:val="22"/>
                <w:szCs w:val="22"/>
              </w:rPr>
            </w:pPr>
            <w:r>
              <w:rPr>
                <w:rFonts w:asciiTheme="minorHAnsi" w:hAnsiTheme="minorHAnsi" w:cstheme="minorHAnsi"/>
                <w:sz w:val="22"/>
                <w:szCs w:val="22"/>
              </w:rPr>
              <w:t>100%</w:t>
            </w:r>
          </w:p>
        </w:tc>
        <w:tc>
          <w:tcPr>
            <w:tcW w:w="2150" w:type="dxa"/>
          </w:tcPr>
          <w:p w14:paraId="38E1087B" w14:textId="12B1C505" w:rsidR="00BA6616" w:rsidRPr="00435BBE" w:rsidRDefault="00BA6616" w:rsidP="00BA6616">
            <w:pPr>
              <w:tabs>
                <w:tab w:val="clear" w:pos="720"/>
                <w:tab w:val="left" w:pos="601"/>
              </w:tabs>
              <w:spacing w:line="240" w:lineRule="auto"/>
              <w:rPr>
                <w:rFonts w:asciiTheme="minorHAnsi" w:hAnsiTheme="minorHAnsi" w:cstheme="minorHAnsi"/>
                <w:sz w:val="22"/>
                <w:szCs w:val="22"/>
              </w:rPr>
            </w:pPr>
            <w:r w:rsidRPr="00792281">
              <w:rPr>
                <w:rFonts w:asciiTheme="minorHAnsi" w:hAnsiTheme="minorHAnsi" w:cstheme="minorHAnsi"/>
                <w:sz w:val="22"/>
                <w:szCs w:val="22"/>
              </w:rPr>
              <w:t>Head of Finance</w:t>
            </w:r>
          </w:p>
        </w:tc>
      </w:tr>
      <w:tr w:rsidR="00772EAD" w:rsidRPr="00435BBE" w14:paraId="00FD5DCE" w14:textId="2C0F213D" w:rsidTr="00772EAD">
        <w:tc>
          <w:tcPr>
            <w:tcW w:w="698" w:type="dxa"/>
          </w:tcPr>
          <w:p w14:paraId="73C9F707" w14:textId="2265ACDD" w:rsidR="00772EAD" w:rsidRPr="00435BBE" w:rsidRDefault="00772EAD" w:rsidP="00772EAD">
            <w:pPr>
              <w:tabs>
                <w:tab w:val="clear" w:pos="720"/>
                <w:tab w:val="left" w:pos="601"/>
              </w:tabs>
              <w:spacing w:line="240" w:lineRule="auto"/>
              <w:ind w:left="601" w:hanging="601"/>
              <w:rPr>
                <w:rFonts w:asciiTheme="minorHAnsi" w:hAnsiTheme="minorHAnsi" w:cstheme="minorHAnsi"/>
                <w:sz w:val="22"/>
                <w:szCs w:val="22"/>
              </w:rPr>
            </w:pPr>
            <w:r w:rsidRPr="00435BBE">
              <w:rPr>
                <w:rFonts w:asciiTheme="minorHAnsi" w:hAnsiTheme="minorHAnsi" w:cstheme="minorHAnsi"/>
                <w:sz w:val="22"/>
                <w:szCs w:val="22"/>
              </w:rPr>
              <w:t>1.3</w:t>
            </w:r>
          </w:p>
        </w:tc>
        <w:tc>
          <w:tcPr>
            <w:tcW w:w="2272" w:type="dxa"/>
            <w:gridSpan w:val="2"/>
          </w:tcPr>
          <w:p w14:paraId="716C72A4" w14:textId="04F2DD8F" w:rsidR="00772EAD" w:rsidRPr="00435BBE" w:rsidRDefault="00772EAD" w:rsidP="00772EAD">
            <w:pPr>
              <w:rPr>
                <w:rFonts w:asciiTheme="minorHAnsi" w:hAnsiTheme="minorHAnsi" w:cstheme="minorHAnsi"/>
                <w:sz w:val="22"/>
                <w:szCs w:val="22"/>
              </w:rPr>
            </w:pPr>
            <w:r w:rsidRPr="00435BBE">
              <w:rPr>
                <w:rFonts w:asciiTheme="minorHAnsi" w:hAnsiTheme="minorHAnsi" w:cstheme="minorHAnsi"/>
                <w:sz w:val="22"/>
                <w:szCs w:val="22"/>
              </w:rPr>
              <w:t>The Commission should engage an independent review into the optimal workforce structure for the organisation.</w:t>
            </w:r>
          </w:p>
        </w:tc>
        <w:tc>
          <w:tcPr>
            <w:tcW w:w="1245" w:type="dxa"/>
          </w:tcPr>
          <w:p w14:paraId="5002036B" w14:textId="746A78EE" w:rsidR="00772EAD" w:rsidRPr="00435BBE" w:rsidRDefault="00772EAD" w:rsidP="00772EAD">
            <w:pPr>
              <w:tabs>
                <w:tab w:val="clear" w:pos="720"/>
                <w:tab w:val="left" w:pos="601"/>
              </w:tabs>
              <w:spacing w:line="240" w:lineRule="auto"/>
              <w:ind w:left="601" w:hanging="601"/>
              <w:jc w:val="center"/>
              <w:rPr>
                <w:rFonts w:asciiTheme="minorHAnsi" w:hAnsiTheme="minorHAnsi" w:cstheme="minorHAnsi"/>
                <w:sz w:val="22"/>
                <w:szCs w:val="22"/>
              </w:rPr>
            </w:pPr>
            <w:r w:rsidRPr="00435BBE">
              <w:rPr>
                <w:rFonts w:asciiTheme="minorHAnsi" w:hAnsiTheme="minorHAnsi" w:cstheme="minorHAnsi"/>
                <w:sz w:val="22"/>
                <w:szCs w:val="22"/>
              </w:rPr>
              <w:t>HIGH</w:t>
            </w:r>
          </w:p>
        </w:tc>
        <w:tc>
          <w:tcPr>
            <w:tcW w:w="1156" w:type="dxa"/>
            <w:gridSpan w:val="2"/>
          </w:tcPr>
          <w:p w14:paraId="6BCA6408" w14:textId="0A236E4E" w:rsidR="00772EAD" w:rsidRPr="00DF0978" w:rsidRDefault="00772EAD" w:rsidP="00772EAD">
            <w:pPr>
              <w:jc w:val="center"/>
              <w:rPr>
                <w:rFonts w:ascii="Calibri" w:hAnsi="Calibri" w:cs="Calibri"/>
                <w:sz w:val="22"/>
                <w:szCs w:val="22"/>
              </w:rPr>
            </w:pPr>
            <w:r>
              <w:rPr>
                <w:rFonts w:ascii="Calibri" w:hAnsi="Calibri" w:cs="Calibri"/>
                <w:sz w:val="22"/>
                <w:szCs w:val="22"/>
              </w:rPr>
              <w:t>1</w:t>
            </w:r>
          </w:p>
        </w:tc>
        <w:tc>
          <w:tcPr>
            <w:tcW w:w="2808" w:type="dxa"/>
          </w:tcPr>
          <w:p w14:paraId="4BE22FA8" w14:textId="5EF73E13" w:rsidR="00772EAD" w:rsidRDefault="00772EAD" w:rsidP="00772EAD">
            <w:pPr>
              <w:rPr>
                <w:rFonts w:ascii="Calibri" w:hAnsi="Calibri" w:cs="Calibri"/>
                <w:sz w:val="22"/>
                <w:szCs w:val="22"/>
              </w:rPr>
            </w:pPr>
            <w:r w:rsidRPr="00DF0978">
              <w:rPr>
                <w:rFonts w:ascii="Calibri" w:hAnsi="Calibri" w:cs="Calibri"/>
                <w:sz w:val="22"/>
                <w:szCs w:val="22"/>
              </w:rPr>
              <w:t>Identi</w:t>
            </w:r>
            <w:r>
              <w:rPr>
                <w:rFonts w:ascii="Calibri" w:hAnsi="Calibri" w:cs="Calibri"/>
                <w:sz w:val="22"/>
                <w:szCs w:val="22"/>
              </w:rPr>
              <w:t xml:space="preserve">fied </w:t>
            </w:r>
            <w:r w:rsidRPr="00DF0978">
              <w:rPr>
                <w:rFonts w:ascii="Calibri" w:hAnsi="Calibri" w:cs="Calibri"/>
                <w:sz w:val="22"/>
                <w:szCs w:val="22"/>
              </w:rPr>
              <w:t>and appoint</w:t>
            </w:r>
            <w:r>
              <w:rPr>
                <w:rFonts w:ascii="Calibri" w:hAnsi="Calibri" w:cs="Calibri"/>
                <w:sz w:val="22"/>
                <w:szCs w:val="22"/>
              </w:rPr>
              <w:t>ed an</w:t>
            </w:r>
            <w:r w:rsidRPr="00DF0978">
              <w:rPr>
                <w:rFonts w:ascii="Calibri" w:hAnsi="Calibri" w:cs="Calibri"/>
                <w:sz w:val="22"/>
                <w:szCs w:val="22"/>
              </w:rPr>
              <w:t xml:space="preserve"> independent reviewer</w:t>
            </w:r>
            <w:r>
              <w:rPr>
                <w:rFonts w:ascii="Calibri" w:hAnsi="Calibri" w:cs="Calibri"/>
                <w:sz w:val="22"/>
                <w:szCs w:val="22"/>
              </w:rPr>
              <w:t xml:space="preserve"> in September</w:t>
            </w:r>
            <w:r w:rsidR="003C5163">
              <w:rPr>
                <w:rFonts w:ascii="Calibri" w:hAnsi="Calibri" w:cs="Calibri"/>
                <w:sz w:val="22"/>
                <w:szCs w:val="22"/>
              </w:rPr>
              <w:t xml:space="preserve"> 2021</w:t>
            </w:r>
            <w:r w:rsidRPr="00DF0978">
              <w:rPr>
                <w:rFonts w:ascii="Calibri" w:hAnsi="Calibri" w:cs="Calibri"/>
                <w:sz w:val="22"/>
                <w:szCs w:val="22"/>
              </w:rPr>
              <w:t xml:space="preserve"> to carry out consultation on staff structure and report on </w:t>
            </w:r>
            <w:r w:rsidRPr="00DF0978">
              <w:rPr>
                <w:rFonts w:ascii="Calibri" w:hAnsi="Calibri" w:cs="Calibri"/>
                <w:sz w:val="22"/>
                <w:szCs w:val="22"/>
              </w:rPr>
              <w:lastRenderedPageBreak/>
              <w:t>optimal structure to the Board</w:t>
            </w:r>
            <w:r>
              <w:rPr>
                <w:rFonts w:ascii="Calibri" w:hAnsi="Calibri" w:cs="Calibri"/>
                <w:sz w:val="22"/>
                <w:szCs w:val="22"/>
              </w:rPr>
              <w:t>.</w:t>
            </w:r>
          </w:p>
          <w:p w14:paraId="4E15506B" w14:textId="77777777" w:rsidR="00EF24FF" w:rsidRDefault="00EF24FF" w:rsidP="00772EAD">
            <w:pPr>
              <w:rPr>
                <w:rFonts w:ascii="Calibri" w:hAnsi="Calibri" w:cs="Calibri"/>
                <w:sz w:val="22"/>
                <w:szCs w:val="22"/>
              </w:rPr>
            </w:pPr>
          </w:p>
          <w:p w14:paraId="3E579B41" w14:textId="67FBE8CE" w:rsidR="00772EAD" w:rsidRDefault="00772EAD" w:rsidP="00772EAD">
            <w:pPr>
              <w:rPr>
                <w:rFonts w:ascii="Calibri" w:hAnsi="Calibri" w:cs="Calibri"/>
                <w:sz w:val="22"/>
                <w:szCs w:val="22"/>
              </w:rPr>
            </w:pPr>
            <w:r>
              <w:rPr>
                <w:rFonts w:ascii="Calibri" w:hAnsi="Calibri" w:cs="Calibri"/>
                <w:sz w:val="22"/>
                <w:szCs w:val="22"/>
              </w:rPr>
              <w:t>Review completed and considered by the Board on 3 December 2021.</w:t>
            </w:r>
            <w:r w:rsidR="0063776C">
              <w:rPr>
                <w:rFonts w:ascii="Calibri" w:hAnsi="Calibri" w:cs="Calibri"/>
                <w:sz w:val="22"/>
                <w:szCs w:val="22"/>
              </w:rPr>
              <w:t xml:space="preserve"> Business Case for optimal workforce structure was submitted to Scottish Government February 2022</w:t>
            </w:r>
            <w:r w:rsidR="00EF24FF">
              <w:rPr>
                <w:rFonts w:ascii="Calibri" w:hAnsi="Calibri" w:cs="Calibri"/>
                <w:sz w:val="22"/>
                <w:szCs w:val="22"/>
              </w:rPr>
              <w:t xml:space="preserve"> and subsequently approved.</w:t>
            </w:r>
          </w:p>
          <w:p w14:paraId="78A158C8" w14:textId="77777777" w:rsidR="00772EAD" w:rsidRDefault="00772EAD" w:rsidP="00772EAD">
            <w:pPr>
              <w:rPr>
                <w:rFonts w:ascii="Calibri" w:hAnsi="Calibri" w:cs="Calibri"/>
                <w:sz w:val="22"/>
                <w:szCs w:val="22"/>
              </w:rPr>
            </w:pPr>
          </w:p>
          <w:p w14:paraId="7F615FDF" w14:textId="77777777" w:rsidR="00772EAD" w:rsidRDefault="00772EAD" w:rsidP="00772EAD">
            <w:pPr>
              <w:rPr>
                <w:rFonts w:ascii="Calibri" w:hAnsi="Calibri" w:cs="Calibri"/>
                <w:sz w:val="22"/>
                <w:szCs w:val="22"/>
              </w:rPr>
            </w:pPr>
          </w:p>
          <w:p w14:paraId="4B5DAC68" w14:textId="63ABE2ED" w:rsidR="00772EAD" w:rsidRDefault="00772EAD" w:rsidP="00772EAD">
            <w:pPr>
              <w:rPr>
                <w:rFonts w:ascii="Calibri" w:hAnsi="Calibri" w:cs="Calibri"/>
                <w:sz w:val="22"/>
                <w:szCs w:val="22"/>
              </w:rPr>
            </w:pPr>
          </w:p>
          <w:p w14:paraId="674FEF49" w14:textId="1AEC0BDE" w:rsidR="00772EAD" w:rsidRPr="00DF0978" w:rsidRDefault="00772EAD" w:rsidP="00772EAD">
            <w:pPr>
              <w:rPr>
                <w:rFonts w:ascii="Calibri" w:hAnsi="Calibri" w:cs="Calibri"/>
                <w:sz w:val="22"/>
                <w:szCs w:val="22"/>
              </w:rPr>
            </w:pPr>
          </w:p>
        </w:tc>
        <w:tc>
          <w:tcPr>
            <w:tcW w:w="1548" w:type="dxa"/>
          </w:tcPr>
          <w:p w14:paraId="35FE89E8" w14:textId="2A946FF9" w:rsidR="00772EAD" w:rsidRPr="00435BBE" w:rsidRDefault="00772EAD" w:rsidP="00772EAD">
            <w:pPr>
              <w:tabs>
                <w:tab w:val="clear" w:pos="720"/>
                <w:tab w:val="left" w:pos="601"/>
              </w:tabs>
              <w:spacing w:line="240" w:lineRule="auto"/>
              <w:ind w:left="601" w:hanging="601"/>
              <w:jc w:val="center"/>
              <w:rPr>
                <w:rFonts w:asciiTheme="minorHAnsi" w:hAnsiTheme="minorHAnsi" w:cstheme="minorHAnsi"/>
                <w:sz w:val="22"/>
                <w:szCs w:val="22"/>
              </w:rPr>
            </w:pPr>
            <w:r>
              <w:rPr>
                <w:rFonts w:asciiTheme="minorHAnsi" w:hAnsiTheme="minorHAnsi" w:cstheme="minorHAnsi"/>
                <w:sz w:val="22"/>
                <w:szCs w:val="22"/>
              </w:rPr>
              <w:lastRenderedPageBreak/>
              <w:t>September</w:t>
            </w:r>
            <w:r w:rsidRPr="00EF0C05">
              <w:rPr>
                <w:rFonts w:asciiTheme="minorHAnsi" w:hAnsiTheme="minorHAnsi" w:cstheme="minorHAnsi"/>
                <w:sz w:val="22"/>
                <w:szCs w:val="22"/>
              </w:rPr>
              <w:t xml:space="preserve"> 2021</w:t>
            </w:r>
          </w:p>
        </w:tc>
        <w:tc>
          <w:tcPr>
            <w:tcW w:w="1588" w:type="dxa"/>
          </w:tcPr>
          <w:p w14:paraId="3496EBCE" w14:textId="026D5E8D" w:rsidR="00772EAD" w:rsidRPr="00435BBE" w:rsidRDefault="000B1960" w:rsidP="00772EAD">
            <w:pPr>
              <w:tabs>
                <w:tab w:val="clear" w:pos="720"/>
                <w:tab w:val="left" w:pos="601"/>
              </w:tabs>
              <w:spacing w:line="240" w:lineRule="auto"/>
              <w:ind w:left="601" w:hanging="601"/>
              <w:jc w:val="center"/>
              <w:rPr>
                <w:rFonts w:asciiTheme="minorHAnsi" w:hAnsiTheme="minorHAnsi" w:cstheme="minorHAnsi"/>
                <w:sz w:val="22"/>
                <w:szCs w:val="22"/>
              </w:rPr>
            </w:pPr>
            <w:r w:rsidRPr="000B1960">
              <w:rPr>
                <w:rFonts w:asciiTheme="minorHAnsi" w:hAnsiTheme="minorHAnsi" w:cstheme="minorHAnsi"/>
                <w:color w:val="00B050"/>
                <w:sz w:val="22"/>
                <w:szCs w:val="22"/>
              </w:rPr>
              <w:t>Implemented</w:t>
            </w:r>
          </w:p>
        </w:tc>
        <w:tc>
          <w:tcPr>
            <w:tcW w:w="1100" w:type="dxa"/>
          </w:tcPr>
          <w:p w14:paraId="37AAB839" w14:textId="4E3872B5" w:rsidR="00772EAD" w:rsidRPr="00DF0978" w:rsidRDefault="00772EAD" w:rsidP="00772EAD">
            <w:pPr>
              <w:rPr>
                <w:rFonts w:asciiTheme="minorHAnsi" w:hAnsiTheme="minorHAnsi" w:cstheme="minorHAnsi"/>
                <w:sz w:val="22"/>
                <w:szCs w:val="22"/>
              </w:rPr>
            </w:pPr>
            <w:r>
              <w:rPr>
                <w:rFonts w:asciiTheme="minorHAnsi" w:hAnsiTheme="minorHAnsi" w:cstheme="minorHAnsi"/>
                <w:sz w:val="22"/>
                <w:szCs w:val="22"/>
              </w:rPr>
              <w:t>100%</w:t>
            </w:r>
          </w:p>
        </w:tc>
        <w:tc>
          <w:tcPr>
            <w:tcW w:w="2150" w:type="dxa"/>
          </w:tcPr>
          <w:p w14:paraId="5B7AF0BC" w14:textId="263B6C74" w:rsidR="00772EAD" w:rsidRPr="00DF0978" w:rsidRDefault="00772EAD" w:rsidP="00772EAD">
            <w:pPr>
              <w:rPr>
                <w:rFonts w:asciiTheme="minorHAnsi" w:hAnsiTheme="minorHAnsi" w:cstheme="minorHAnsi"/>
                <w:sz w:val="22"/>
                <w:szCs w:val="22"/>
              </w:rPr>
            </w:pPr>
            <w:r w:rsidRPr="00DF0978">
              <w:rPr>
                <w:rFonts w:asciiTheme="minorHAnsi" w:hAnsiTheme="minorHAnsi" w:cstheme="minorHAnsi"/>
                <w:sz w:val="22"/>
                <w:szCs w:val="22"/>
              </w:rPr>
              <w:t xml:space="preserve">CEO in consultation with </w:t>
            </w:r>
            <w:r>
              <w:rPr>
                <w:rFonts w:asciiTheme="minorHAnsi" w:hAnsiTheme="minorHAnsi" w:cstheme="minorHAnsi"/>
                <w:sz w:val="22"/>
                <w:szCs w:val="22"/>
              </w:rPr>
              <w:t>Convener</w:t>
            </w:r>
          </w:p>
        </w:tc>
      </w:tr>
      <w:tr w:rsidR="008A1E36" w:rsidRPr="00435BBE" w14:paraId="25A96C91" w14:textId="16723264" w:rsidTr="00772EAD">
        <w:tc>
          <w:tcPr>
            <w:tcW w:w="698" w:type="dxa"/>
          </w:tcPr>
          <w:p w14:paraId="510B5260" w14:textId="13A76794" w:rsidR="00583C51" w:rsidRPr="00435BBE" w:rsidRDefault="00583C51" w:rsidP="001B2483">
            <w:pPr>
              <w:tabs>
                <w:tab w:val="clear" w:pos="720"/>
                <w:tab w:val="left" w:pos="601"/>
              </w:tabs>
              <w:spacing w:line="240" w:lineRule="auto"/>
              <w:ind w:left="601" w:hanging="601"/>
              <w:rPr>
                <w:rFonts w:asciiTheme="minorHAnsi" w:hAnsiTheme="minorHAnsi" w:cstheme="minorHAnsi"/>
                <w:sz w:val="22"/>
                <w:szCs w:val="22"/>
              </w:rPr>
            </w:pPr>
            <w:r w:rsidRPr="00435BBE">
              <w:rPr>
                <w:rFonts w:asciiTheme="minorHAnsi" w:hAnsiTheme="minorHAnsi" w:cstheme="minorHAnsi"/>
                <w:sz w:val="22"/>
                <w:szCs w:val="22"/>
              </w:rPr>
              <w:t>1.4</w:t>
            </w:r>
          </w:p>
        </w:tc>
        <w:tc>
          <w:tcPr>
            <w:tcW w:w="2272" w:type="dxa"/>
            <w:gridSpan w:val="2"/>
          </w:tcPr>
          <w:p w14:paraId="1304571E" w14:textId="77185F77" w:rsidR="00583C51" w:rsidRPr="00435BBE" w:rsidRDefault="00583C51" w:rsidP="00904085">
            <w:pPr>
              <w:rPr>
                <w:rFonts w:asciiTheme="minorHAnsi" w:hAnsiTheme="minorHAnsi" w:cstheme="minorHAnsi"/>
                <w:sz w:val="22"/>
                <w:szCs w:val="22"/>
              </w:rPr>
            </w:pPr>
            <w:r w:rsidRPr="00435BBE">
              <w:rPr>
                <w:rFonts w:asciiTheme="minorHAnsi" w:hAnsiTheme="minorHAnsi" w:cstheme="minorHAnsi"/>
                <w:sz w:val="22"/>
                <w:szCs w:val="22"/>
              </w:rPr>
              <w:t>Subject to the findings of the independent review into the Commission’s workforce, the Commission should revise its Workforce Plan to clearly set out how the Commission intends to make any transition from the current structure to the proposed structure.</w:t>
            </w:r>
          </w:p>
        </w:tc>
        <w:tc>
          <w:tcPr>
            <w:tcW w:w="1245" w:type="dxa"/>
          </w:tcPr>
          <w:p w14:paraId="499BA5AD" w14:textId="580CCA47" w:rsidR="00583C51" w:rsidRPr="00435BBE" w:rsidRDefault="00583C51" w:rsidP="001B2483">
            <w:pPr>
              <w:tabs>
                <w:tab w:val="clear" w:pos="720"/>
                <w:tab w:val="left" w:pos="601"/>
              </w:tabs>
              <w:spacing w:line="240" w:lineRule="auto"/>
              <w:ind w:left="601" w:hanging="601"/>
              <w:jc w:val="center"/>
              <w:rPr>
                <w:rFonts w:asciiTheme="minorHAnsi" w:hAnsiTheme="minorHAnsi" w:cstheme="minorHAnsi"/>
                <w:sz w:val="22"/>
                <w:szCs w:val="22"/>
              </w:rPr>
            </w:pPr>
            <w:r w:rsidRPr="00435BBE">
              <w:rPr>
                <w:rFonts w:asciiTheme="minorHAnsi" w:hAnsiTheme="minorHAnsi" w:cstheme="minorHAnsi"/>
                <w:sz w:val="22"/>
                <w:szCs w:val="22"/>
              </w:rPr>
              <w:t>HIGH</w:t>
            </w:r>
          </w:p>
        </w:tc>
        <w:tc>
          <w:tcPr>
            <w:tcW w:w="1156" w:type="dxa"/>
            <w:gridSpan w:val="2"/>
          </w:tcPr>
          <w:p w14:paraId="4BCF5310" w14:textId="7724BF68" w:rsidR="00583C51" w:rsidRPr="005A4DA6" w:rsidRDefault="00B174A7" w:rsidP="00B174A7">
            <w:pPr>
              <w:tabs>
                <w:tab w:val="clear" w:pos="720"/>
                <w:tab w:val="left" w:pos="601"/>
              </w:tabs>
              <w:spacing w:line="240" w:lineRule="auto"/>
              <w:ind w:left="601" w:hanging="601"/>
              <w:jc w:val="center"/>
              <w:rPr>
                <w:rFonts w:asciiTheme="minorHAnsi" w:hAnsiTheme="minorHAnsi" w:cstheme="minorHAnsi"/>
                <w:sz w:val="22"/>
                <w:szCs w:val="22"/>
              </w:rPr>
            </w:pPr>
            <w:r>
              <w:rPr>
                <w:rFonts w:asciiTheme="minorHAnsi" w:hAnsiTheme="minorHAnsi" w:cstheme="minorHAnsi"/>
                <w:sz w:val="22"/>
                <w:szCs w:val="22"/>
              </w:rPr>
              <w:t>2</w:t>
            </w:r>
          </w:p>
        </w:tc>
        <w:tc>
          <w:tcPr>
            <w:tcW w:w="2808" w:type="dxa"/>
          </w:tcPr>
          <w:p w14:paraId="0EE64FB1" w14:textId="77777777" w:rsidR="00583C51" w:rsidRDefault="00583C51" w:rsidP="005A4DA6">
            <w:pPr>
              <w:tabs>
                <w:tab w:val="clear" w:pos="720"/>
                <w:tab w:val="left" w:pos="601"/>
              </w:tabs>
              <w:spacing w:line="240" w:lineRule="auto"/>
              <w:ind w:left="601" w:hanging="601"/>
              <w:rPr>
                <w:rFonts w:asciiTheme="minorHAnsi" w:hAnsiTheme="minorHAnsi" w:cstheme="minorHAnsi"/>
                <w:sz w:val="22"/>
                <w:szCs w:val="22"/>
              </w:rPr>
            </w:pPr>
            <w:r w:rsidRPr="005A4DA6">
              <w:rPr>
                <w:rFonts w:asciiTheme="minorHAnsi" w:hAnsiTheme="minorHAnsi" w:cstheme="minorHAnsi"/>
                <w:sz w:val="22"/>
                <w:szCs w:val="22"/>
              </w:rPr>
              <w:t>Linked to 1.3/1.5</w:t>
            </w:r>
          </w:p>
          <w:p w14:paraId="7868F00E" w14:textId="77777777" w:rsidR="00772EAD" w:rsidRDefault="00772EAD" w:rsidP="005A4DA6">
            <w:pPr>
              <w:tabs>
                <w:tab w:val="clear" w:pos="720"/>
                <w:tab w:val="left" w:pos="601"/>
              </w:tabs>
              <w:spacing w:line="240" w:lineRule="auto"/>
              <w:ind w:left="601" w:hanging="601"/>
              <w:rPr>
                <w:rFonts w:asciiTheme="minorHAnsi" w:hAnsiTheme="minorHAnsi" w:cstheme="minorHAnsi"/>
                <w:sz w:val="22"/>
                <w:szCs w:val="22"/>
              </w:rPr>
            </w:pPr>
          </w:p>
          <w:p w14:paraId="70FE5568" w14:textId="0F70E8C8" w:rsidR="003C5163" w:rsidRPr="00435BBE" w:rsidRDefault="003C5163" w:rsidP="00EF24FF">
            <w:pPr>
              <w:tabs>
                <w:tab w:val="clear" w:pos="720"/>
                <w:tab w:val="left" w:pos="601"/>
              </w:tabs>
              <w:spacing w:line="240" w:lineRule="auto"/>
              <w:rPr>
                <w:rFonts w:asciiTheme="minorHAnsi" w:hAnsiTheme="minorHAnsi" w:cstheme="minorHAnsi"/>
                <w:sz w:val="22"/>
                <w:szCs w:val="22"/>
              </w:rPr>
            </w:pPr>
            <w:r>
              <w:rPr>
                <w:rFonts w:asciiTheme="minorHAnsi" w:hAnsiTheme="minorHAnsi" w:cstheme="minorHAnsi"/>
                <w:sz w:val="22"/>
                <w:szCs w:val="22"/>
              </w:rPr>
              <w:t xml:space="preserve">A </w:t>
            </w:r>
            <w:r w:rsidR="00D95278">
              <w:rPr>
                <w:rFonts w:asciiTheme="minorHAnsi" w:hAnsiTheme="minorHAnsi" w:cstheme="minorHAnsi"/>
                <w:sz w:val="22"/>
                <w:szCs w:val="22"/>
              </w:rPr>
              <w:t>Workforce Plan was considered and approved by the Commission Board at its June 2022 meeting.</w:t>
            </w:r>
          </w:p>
        </w:tc>
        <w:tc>
          <w:tcPr>
            <w:tcW w:w="1548" w:type="dxa"/>
          </w:tcPr>
          <w:p w14:paraId="689134F4" w14:textId="499866A6" w:rsidR="00583C51" w:rsidRPr="00775558" w:rsidRDefault="00583C51" w:rsidP="00775558">
            <w:pPr>
              <w:rPr>
                <w:rFonts w:ascii="Calibri" w:hAnsi="Calibri" w:cs="Calibri"/>
                <w:sz w:val="22"/>
                <w:szCs w:val="22"/>
              </w:rPr>
            </w:pPr>
            <w:r w:rsidRPr="00775558">
              <w:rPr>
                <w:rFonts w:ascii="Calibri" w:hAnsi="Calibri" w:cs="Calibri"/>
                <w:sz w:val="22"/>
                <w:szCs w:val="22"/>
              </w:rPr>
              <w:t>To follow after 1.3 review concludes.</w:t>
            </w:r>
          </w:p>
        </w:tc>
        <w:tc>
          <w:tcPr>
            <w:tcW w:w="1588" w:type="dxa"/>
          </w:tcPr>
          <w:p w14:paraId="000E93C7" w14:textId="0EDFE46B" w:rsidR="00583C51" w:rsidRPr="00435BBE" w:rsidRDefault="00D95278" w:rsidP="001B2483">
            <w:pPr>
              <w:tabs>
                <w:tab w:val="clear" w:pos="720"/>
                <w:tab w:val="left" w:pos="601"/>
              </w:tabs>
              <w:spacing w:line="240" w:lineRule="auto"/>
              <w:ind w:left="601" w:hanging="601"/>
              <w:jc w:val="center"/>
              <w:rPr>
                <w:rFonts w:asciiTheme="minorHAnsi" w:hAnsiTheme="minorHAnsi" w:cstheme="minorHAnsi"/>
                <w:sz w:val="22"/>
                <w:szCs w:val="22"/>
              </w:rPr>
            </w:pPr>
            <w:r w:rsidRPr="00D95278">
              <w:rPr>
                <w:rFonts w:asciiTheme="minorHAnsi" w:hAnsiTheme="minorHAnsi" w:cstheme="minorHAnsi"/>
                <w:color w:val="00B050"/>
                <w:sz w:val="22"/>
                <w:szCs w:val="22"/>
              </w:rPr>
              <w:t>Implemented</w:t>
            </w:r>
          </w:p>
        </w:tc>
        <w:tc>
          <w:tcPr>
            <w:tcW w:w="1100" w:type="dxa"/>
          </w:tcPr>
          <w:p w14:paraId="4D87C221" w14:textId="7429D30A" w:rsidR="00583C51" w:rsidRPr="00775558" w:rsidRDefault="00D95278" w:rsidP="00775558">
            <w:pPr>
              <w:rPr>
                <w:rFonts w:ascii="Calibri" w:hAnsi="Calibri" w:cs="Calibri"/>
                <w:sz w:val="22"/>
                <w:szCs w:val="22"/>
              </w:rPr>
            </w:pPr>
            <w:r>
              <w:rPr>
                <w:rFonts w:ascii="Calibri" w:hAnsi="Calibri" w:cs="Calibri"/>
                <w:sz w:val="22"/>
                <w:szCs w:val="22"/>
              </w:rPr>
              <w:t>10</w:t>
            </w:r>
            <w:r w:rsidR="00D8617A">
              <w:rPr>
                <w:rFonts w:ascii="Calibri" w:hAnsi="Calibri" w:cs="Calibri"/>
                <w:sz w:val="22"/>
                <w:szCs w:val="22"/>
              </w:rPr>
              <w:t>0%</w:t>
            </w:r>
          </w:p>
        </w:tc>
        <w:tc>
          <w:tcPr>
            <w:tcW w:w="2150" w:type="dxa"/>
          </w:tcPr>
          <w:p w14:paraId="3603F4DB" w14:textId="6CCA5DCC" w:rsidR="00583C51" w:rsidRPr="00775558" w:rsidRDefault="00583C51" w:rsidP="00775558">
            <w:pPr>
              <w:rPr>
                <w:rFonts w:ascii="Calibri" w:hAnsi="Calibri" w:cs="Calibri"/>
                <w:sz w:val="22"/>
                <w:szCs w:val="22"/>
              </w:rPr>
            </w:pPr>
            <w:r w:rsidRPr="00775558">
              <w:rPr>
                <w:rFonts w:ascii="Calibri" w:hAnsi="Calibri" w:cs="Calibri"/>
                <w:sz w:val="22"/>
                <w:szCs w:val="22"/>
              </w:rPr>
              <w:t>CEO with Head of Operations</w:t>
            </w:r>
          </w:p>
        </w:tc>
      </w:tr>
      <w:tr w:rsidR="00F20AED" w:rsidRPr="00435BBE" w14:paraId="39EBACBE" w14:textId="50D536D2" w:rsidTr="00772EAD">
        <w:tc>
          <w:tcPr>
            <w:tcW w:w="698" w:type="dxa"/>
          </w:tcPr>
          <w:p w14:paraId="2E19E159" w14:textId="646337B1" w:rsidR="00F20AED" w:rsidRPr="00435BBE" w:rsidRDefault="00F20AED" w:rsidP="00F20AED">
            <w:pPr>
              <w:tabs>
                <w:tab w:val="clear" w:pos="720"/>
                <w:tab w:val="left" w:pos="601"/>
              </w:tabs>
              <w:spacing w:line="240" w:lineRule="auto"/>
              <w:ind w:left="601" w:hanging="601"/>
              <w:rPr>
                <w:rFonts w:asciiTheme="minorHAnsi" w:hAnsiTheme="minorHAnsi" w:cstheme="minorHAnsi"/>
                <w:sz w:val="22"/>
                <w:szCs w:val="22"/>
              </w:rPr>
            </w:pPr>
            <w:r w:rsidRPr="00435BBE">
              <w:rPr>
                <w:rFonts w:asciiTheme="minorHAnsi" w:hAnsiTheme="minorHAnsi" w:cstheme="minorHAnsi"/>
                <w:sz w:val="22"/>
                <w:szCs w:val="22"/>
              </w:rPr>
              <w:t>1.5</w:t>
            </w:r>
          </w:p>
        </w:tc>
        <w:tc>
          <w:tcPr>
            <w:tcW w:w="2272" w:type="dxa"/>
            <w:gridSpan w:val="2"/>
          </w:tcPr>
          <w:p w14:paraId="6FB6B277" w14:textId="07F1F9DC" w:rsidR="00F20AED" w:rsidRPr="00435BBE" w:rsidRDefault="00F20AED" w:rsidP="00F20AED">
            <w:pPr>
              <w:rPr>
                <w:rFonts w:asciiTheme="minorHAnsi" w:hAnsiTheme="minorHAnsi" w:cstheme="minorHAnsi"/>
                <w:sz w:val="22"/>
                <w:szCs w:val="22"/>
              </w:rPr>
            </w:pPr>
            <w:r w:rsidRPr="00435BBE">
              <w:rPr>
                <w:rFonts w:asciiTheme="minorHAnsi" w:hAnsiTheme="minorHAnsi" w:cstheme="minorHAnsi"/>
                <w:sz w:val="22"/>
                <w:szCs w:val="22"/>
              </w:rPr>
              <w:t xml:space="preserve">Management, in conjunction with the Board, should carry out a review into the optimal SMT structure </w:t>
            </w:r>
            <w:r w:rsidRPr="00435BBE">
              <w:rPr>
                <w:rFonts w:asciiTheme="minorHAnsi" w:hAnsiTheme="minorHAnsi" w:cstheme="minorHAnsi"/>
                <w:sz w:val="22"/>
                <w:szCs w:val="22"/>
              </w:rPr>
              <w:lastRenderedPageBreak/>
              <w:t>for the organisation, with restructuring plans subsequently prepared following appropriate staff consultation to implement this structure, subject to approval by the Board.</w:t>
            </w:r>
          </w:p>
        </w:tc>
        <w:tc>
          <w:tcPr>
            <w:tcW w:w="1245" w:type="dxa"/>
          </w:tcPr>
          <w:p w14:paraId="091F672E" w14:textId="67B29AE8" w:rsidR="00F20AED" w:rsidRPr="00435BBE" w:rsidRDefault="00F20AED" w:rsidP="00F20AED">
            <w:pPr>
              <w:tabs>
                <w:tab w:val="clear" w:pos="720"/>
                <w:tab w:val="left" w:pos="601"/>
              </w:tabs>
              <w:spacing w:line="240" w:lineRule="auto"/>
              <w:ind w:left="601" w:hanging="601"/>
              <w:jc w:val="center"/>
              <w:rPr>
                <w:rFonts w:asciiTheme="minorHAnsi" w:hAnsiTheme="minorHAnsi" w:cstheme="minorHAnsi"/>
                <w:sz w:val="22"/>
                <w:szCs w:val="22"/>
              </w:rPr>
            </w:pPr>
            <w:r w:rsidRPr="00435BBE">
              <w:rPr>
                <w:rFonts w:asciiTheme="minorHAnsi" w:hAnsiTheme="minorHAnsi" w:cstheme="minorHAnsi"/>
                <w:sz w:val="22"/>
                <w:szCs w:val="22"/>
              </w:rPr>
              <w:lastRenderedPageBreak/>
              <w:t>HIGH</w:t>
            </w:r>
          </w:p>
        </w:tc>
        <w:tc>
          <w:tcPr>
            <w:tcW w:w="1156" w:type="dxa"/>
            <w:gridSpan w:val="2"/>
          </w:tcPr>
          <w:p w14:paraId="79AA1F54" w14:textId="66608877" w:rsidR="00F20AED" w:rsidRPr="00067B95" w:rsidRDefault="00F20AED" w:rsidP="00F20AED">
            <w:pPr>
              <w:pStyle w:val="NoSpacing"/>
              <w:jc w:val="center"/>
              <w:rPr>
                <w:rFonts w:ascii="Calibri" w:hAnsi="Calibri" w:cs="Calibri"/>
                <w:sz w:val="22"/>
                <w:szCs w:val="22"/>
              </w:rPr>
            </w:pPr>
            <w:r>
              <w:rPr>
                <w:rFonts w:ascii="Calibri" w:hAnsi="Calibri" w:cs="Calibri"/>
                <w:sz w:val="22"/>
                <w:szCs w:val="22"/>
              </w:rPr>
              <w:t>1</w:t>
            </w:r>
          </w:p>
        </w:tc>
        <w:tc>
          <w:tcPr>
            <w:tcW w:w="2808" w:type="dxa"/>
          </w:tcPr>
          <w:p w14:paraId="15985323" w14:textId="36843213" w:rsidR="00F20AED" w:rsidRPr="00067B95" w:rsidRDefault="00F20AED" w:rsidP="00F20AED">
            <w:pPr>
              <w:pStyle w:val="NoSpacing"/>
              <w:rPr>
                <w:rFonts w:ascii="Calibri" w:hAnsi="Calibri" w:cs="Calibri"/>
                <w:sz w:val="22"/>
                <w:szCs w:val="22"/>
              </w:rPr>
            </w:pPr>
            <w:r>
              <w:rPr>
                <w:rFonts w:ascii="Calibri" w:hAnsi="Calibri" w:cs="Calibri"/>
                <w:sz w:val="22"/>
                <w:szCs w:val="22"/>
              </w:rPr>
              <w:t xml:space="preserve">Was considered as part of the Independent Review of staffing (1.3).  Board approved CEO recommendations for a </w:t>
            </w:r>
            <w:r>
              <w:rPr>
                <w:rFonts w:ascii="Calibri" w:hAnsi="Calibri" w:cs="Calibri"/>
                <w:sz w:val="22"/>
                <w:szCs w:val="22"/>
              </w:rPr>
              <w:lastRenderedPageBreak/>
              <w:t>restructured SMT at February</w:t>
            </w:r>
            <w:r w:rsidR="000F3E75">
              <w:rPr>
                <w:rFonts w:ascii="Calibri" w:hAnsi="Calibri" w:cs="Calibri"/>
                <w:sz w:val="22"/>
                <w:szCs w:val="22"/>
              </w:rPr>
              <w:t xml:space="preserve"> 2022</w:t>
            </w:r>
            <w:r>
              <w:rPr>
                <w:rFonts w:ascii="Calibri" w:hAnsi="Calibri" w:cs="Calibri"/>
                <w:sz w:val="22"/>
                <w:szCs w:val="22"/>
              </w:rPr>
              <w:t xml:space="preserve"> Board meeting.  A Business Case was subsequently submitted to Scottish Government</w:t>
            </w:r>
            <w:r w:rsidR="000F3E75">
              <w:rPr>
                <w:rFonts w:ascii="Calibri" w:hAnsi="Calibri" w:cs="Calibri"/>
                <w:sz w:val="22"/>
                <w:szCs w:val="22"/>
              </w:rPr>
              <w:t xml:space="preserve"> and was subsequently approved.</w:t>
            </w:r>
          </w:p>
        </w:tc>
        <w:tc>
          <w:tcPr>
            <w:tcW w:w="1548" w:type="dxa"/>
          </w:tcPr>
          <w:p w14:paraId="6E7FDA6E" w14:textId="529EA79C" w:rsidR="00F20AED" w:rsidRPr="00435BBE" w:rsidRDefault="00F20AED" w:rsidP="00F20AED">
            <w:pPr>
              <w:tabs>
                <w:tab w:val="clear" w:pos="720"/>
                <w:tab w:val="left" w:pos="601"/>
              </w:tabs>
              <w:spacing w:line="240" w:lineRule="auto"/>
              <w:ind w:left="601" w:hanging="601"/>
              <w:jc w:val="center"/>
              <w:rPr>
                <w:rFonts w:asciiTheme="minorHAnsi" w:hAnsiTheme="minorHAnsi" w:cstheme="minorHAnsi"/>
                <w:sz w:val="22"/>
                <w:szCs w:val="22"/>
              </w:rPr>
            </w:pPr>
            <w:r>
              <w:rPr>
                <w:rFonts w:asciiTheme="minorHAnsi" w:hAnsiTheme="minorHAnsi" w:cstheme="minorHAnsi"/>
                <w:sz w:val="22"/>
                <w:szCs w:val="22"/>
              </w:rPr>
              <w:lastRenderedPageBreak/>
              <w:t>September</w:t>
            </w:r>
            <w:r w:rsidRPr="00C531D6">
              <w:rPr>
                <w:rFonts w:asciiTheme="minorHAnsi" w:hAnsiTheme="minorHAnsi" w:cstheme="minorHAnsi"/>
                <w:sz w:val="22"/>
                <w:szCs w:val="22"/>
              </w:rPr>
              <w:t xml:space="preserve"> 2021</w:t>
            </w:r>
          </w:p>
        </w:tc>
        <w:tc>
          <w:tcPr>
            <w:tcW w:w="1588" w:type="dxa"/>
          </w:tcPr>
          <w:p w14:paraId="432540D2" w14:textId="5788471B" w:rsidR="00F20AED" w:rsidRPr="00435BBE" w:rsidRDefault="00F20AED" w:rsidP="00F20AED">
            <w:pPr>
              <w:tabs>
                <w:tab w:val="clear" w:pos="720"/>
                <w:tab w:val="left" w:pos="601"/>
              </w:tabs>
              <w:spacing w:line="240" w:lineRule="auto"/>
              <w:ind w:left="601" w:hanging="601"/>
              <w:jc w:val="center"/>
              <w:rPr>
                <w:rFonts w:asciiTheme="minorHAnsi" w:hAnsiTheme="minorHAnsi" w:cstheme="minorHAnsi"/>
                <w:sz w:val="22"/>
                <w:szCs w:val="22"/>
              </w:rPr>
            </w:pPr>
            <w:r w:rsidRPr="000B1960">
              <w:rPr>
                <w:rFonts w:asciiTheme="minorHAnsi" w:hAnsiTheme="minorHAnsi" w:cstheme="minorHAnsi"/>
                <w:color w:val="00B050"/>
                <w:sz w:val="22"/>
                <w:szCs w:val="22"/>
              </w:rPr>
              <w:t>Implemented</w:t>
            </w:r>
          </w:p>
        </w:tc>
        <w:tc>
          <w:tcPr>
            <w:tcW w:w="1100" w:type="dxa"/>
          </w:tcPr>
          <w:p w14:paraId="11AD1C2C" w14:textId="2FFAD2AA" w:rsidR="00F20AED" w:rsidRPr="00067B95" w:rsidRDefault="00F20AED" w:rsidP="00F20AED">
            <w:pPr>
              <w:pStyle w:val="NoSpacing"/>
              <w:jc w:val="center"/>
              <w:rPr>
                <w:rFonts w:ascii="Calibri" w:hAnsi="Calibri" w:cs="Calibri"/>
                <w:sz w:val="22"/>
                <w:szCs w:val="22"/>
              </w:rPr>
            </w:pPr>
            <w:r>
              <w:rPr>
                <w:rFonts w:ascii="Calibri" w:hAnsi="Calibri" w:cs="Calibri"/>
                <w:sz w:val="22"/>
                <w:szCs w:val="22"/>
              </w:rPr>
              <w:t>100%</w:t>
            </w:r>
          </w:p>
        </w:tc>
        <w:tc>
          <w:tcPr>
            <w:tcW w:w="2150" w:type="dxa"/>
          </w:tcPr>
          <w:p w14:paraId="1EA4F826" w14:textId="1C29FBC9" w:rsidR="00F20AED" w:rsidRPr="00067B95" w:rsidRDefault="00F20AED" w:rsidP="00F20AED">
            <w:pPr>
              <w:pStyle w:val="NoSpacing"/>
              <w:rPr>
                <w:rFonts w:ascii="Calibri" w:hAnsi="Calibri" w:cs="Calibri"/>
                <w:sz w:val="22"/>
                <w:szCs w:val="22"/>
              </w:rPr>
            </w:pPr>
            <w:r w:rsidRPr="00067B95">
              <w:rPr>
                <w:rFonts w:ascii="Calibri" w:hAnsi="Calibri" w:cs="Calibri"/>
                <w:sz w:val="22"/>
                <w:szCs w:val="22"/>
              </w:rPr>
              <w:t>CEO in consultation with Vice Chair</w:t>
            </w:r>
          </w:p>
        </w:tc>
      </w:tr>
      <w:tr w:rsidR="008A1E36" w:rsidRPr="00435BBE" w14:paraId="3B6812AA" w14:textId="39D085D3" w:rsidTr="00772EAD">
        <w:tc>
          <w:tcPr>
            <w:tcW w:w="698" w:type="dxa"/>
          </w:tcPr>
          <w:p w14:paraId="7FE10849" w14:textId="3A18BF48" w:rsidR="00583C51" w:rsidRPr="00435BBE" w:rsidRDefault="00583C51" w:rsidP="001B2483">
            <w:pPr>
              <w:tabs>
                <w:tab w:val="clear" w:pos="720"/>
                <w:tab w:val="left" w:pos="601"/>
              </w:tabs>
              <w:spacing w:line="240" w:lineRule="auto"/>
              <w:ind w:left="601" w:hanging="601"/>
              <w:rPr>
                <w:rFonts w:asciiTheme="minorHAnsi" w:hAnsiTheme="minorHAnsi" w:cstheme="minorHAnsi"/>
                <w:sz w:val="22"/>
                <w:szCs w:val="22"/>
              </w:rPr>
            </w:pPr>
            <w:r w:rsidRPr="00435BBE">
              <w:rPr>
                <w:rFonts w:asciiTheme="minorHAnsi" w:hAnsiTheme="minorHAnsi" w:cstheme="minorHAnsi"/>
                <w:sz w:val="22"/>
                <w:szCs w:val="22"/>
              </w:rPr>
              <w:t>1.6</w:t>
            </w:r>
          </w:p>
        </w:tc>
        <w:tc>
          <w:tcPr>
            <w:tcW w:w="2272" w:type="dxa"/>
            <w:gridSpan w:val="2"/>
          </w:tcPr>
          <w:p w14:paraId="214EB564" w14:textId="2353C81A" w:rsidR="00583C51" w:rsidRPr="00435BBE" w:rsidRDefault="00583C51" w:rsidP="00904085">
            <w:pPr>
              <w:rPr>
                <w:rFonts w:asciiTheme="minorHAnsi" w:hAnsiTheme="minorHAnsi" w:cstheme="minorHAnsi"/>
                <w:sz w:val="22"/>
                <w:szCs w:val="22"/>
              </w:rPr>
            </w:pPr>
            <w:r w:rsidRPr="00435BBE">
              <w:rPr>
                <w:rFonts w:asciiTheme="minorHAnsi" w:hAnsiTheme="minorHAnsi" w:cstheme="minorHAnsi"/>
                <w:sz w:val="22"/>
                <w:szCs w:val="22"/>
              </w:rPr>
              <w:t>In conjunction with the Board, management should review and formalise the budget-setting process, including setting out those involved and their stage of involvement. In carrying out this review, there should be sufficient opportunity for the Board to contribute to the budget setting process at the ‘input’ stage, rather than only at the ‘approval’ stage.</w:t>
            </w:r>
          </w:p>
        </w:tc>
        <w:tc>
          <w:tcPr>
            <w:tcW w:w="1245" w:type="dxa"/>
          </w:tcPr>
          <w:p w14:paraId="0E327A8F" w14:textId="35C80886" w:rsidR="00583C51" w:rsidRPr="00435BBE" w:rsidRDefault="00583C51" w:rsidP="001B2483">
            <w:pPr>
              <w:tabs>
                <w:tab w:val="clear" w:pos="720"/>
                <w:tab w:val="left" w:pos="601"/>
              </w:tabs>
              <w:spacing w:line="240" w:lineRule="auto"/>
              <w:ind w:left="601" w:hanging="601"/>
              <w:jc w:val="center"/>
              <w:rPr>
                <w:rFonts w:asciiTheme="minorHAnsi" w:hAnsiTheme="minorHAnsi" w:cstheme="minorHAnsi"/>
                <w:sz w:val="22"/>
                <w:szCs w:val="22"/>
              </w:rPr>
            </w:pPr>
            <w:r w:rsidRPr="00435BBE">
              <w:rPr>
                <w:rFonts w:asciiTheme="minorHAnsi" w:hAnsiTheme="minorHAnsi" w:cstheme="minorHAnsi"/>
                <w:sz w:val="22"/>
                <w:szCs w:val="22"/>
              </w:rPr>
              <w:t>MEDIUM</w:t>
            </w:r>
          </w:p>
        </w:tc>
        <w:tc>
          <w:tcPr>
            <w:tcW w:w="1156" w:type="dxa"/>
            <w:gridSpan w:val="2"/>
          </w:tcPr>
          <w:p w14:paraId="49B7A616" w14:textId="31703B41" w:rsidR="00583C51" w:rsidRPr="00435BBE" w:rsidRDefault="00E71001" w:rsidP="00E71001">
            <w:pPr>
              <w:pStyle w:val="NoSpacing"/>
              <w:jc w:val="center"/>
              <w:rPr>
                <w:rFonts w:asciiTheme="minorHAnsi" w:hAnsiTheme="minorHAnsi" w:cstheme="minorHAnsi"/>
                <w:sz w:val="22"/>
                <w:szCs w:val="22"/>
              </w:rPr>
            </w:pPr>
            <w:r>
              <w:rPr>
                <w:rFonts w:asciiTheme="minorHAnsi" w:hAnsiTheme="minorHAnsi" w:cstheme="minorHAnsi"/>
                <w:sz w:val="22"/>
                <w:szCs w:val="22"/>
              </w:rPr>
              <w:t>4</w:t>
            </w:r>
          </w:p>
        </w:tc>
        <w:tc>
          <w:tcPr>
            <w:tcW w:w="2808" w:type="dxa"/>
          </w:tcPr>
          <w:p w14:paraId="74143F90" w14:textId="4CE815F4" w:rsidR="00583C51" w:rsidRPr="00435BBE" w:rsidRDefault="00583C51" w:rsidP="0091790E">
            <w:pPr>
              <w:pStyle w:val="NoSpacing"/>
              <w:rPr>
                <w:rFonts w:asciiTheme="minorHAnsi" w:hAnsiTheme="minorHAnsi" w:cstheme="minorHAnsi"/>
                <w:sz w:val="22"/>
                <w:szCs w:val="22"/>
              </w:rPr>
            </w:pPr>
            <w:r w:rsidRPr="00435BBE">
              <w:rPr>
                <w:rFonts w:asciiTheme="minorHAnsi" w:hAnsiTheme="minorHAnsi" w:cstheme="minorHAnsi"/>
                <w:sz w:val="22"/>
                <w:szCs w:val="22"/>
              </w:rPr>
              <w:t>A paper w</w:t>
            </w:r>
            <w:r w:rsidR="0091790E">
              <w:rPr>
                <w:rFonts w:asciiTheme="minorHAnsi" w:hAnsiTheme="minorHAnsi" w:cstheme="minorHAnsi"/>
                <w:sz w:val="22"/>
                <w:szCs w:val="22"/>
              </w:rPr>
              <w:t>as</w:t>
            </w:r>
            <w:r w:rsidRPr="00435BBE">
              <w:rPr>
                <w:rFonts w:asciiTheme="minorHAnsi" w:hAnsiTheme="minorHAnsi" w:cstheme="minorHAnsi"/>
                <w:sz w:val="22"/>
                <w:szCs w:val="22"/>
              </w:rPr>
              <w:t xml:space="preserve"> presented to the AFC for consideration at its scheduled meeting on 27 July 2021.</w:t>
            </w:r>
            <w:r w:rsidR="0091790E">
              <w:rPr>
                <w:rFonts w:asciiTheme="minorHAnsi" w:hAnsiTheme="minorHAnsi" w:cstheme="minorHAnsi"/>
                <w:sz w:val="22"/>
                <w:szCs w:val="22"/>
              </w:rPr>
              <w:t xml:space="preserve"> Approved</w:t>
            </w:r>
            <w:r w:rsidRPr="00435BBE">
              <w:rPr>
                <w:rFonts w:asciiTheme="minorHAnsi" w:hAnsiTheme="minorHAnsi" w:cstheme="minorHAnsi"/>
                <w:sz w:val="22"/>
                <w:szCs w:val="22"/>
              </w:rPr>
              <w:t xml:space="preserve"> a process for capturing input from AFC/Board for </w:t>
            </w:r>
            <w:r w:rsidR="0091790E">
              <w:rPr>
                <w:rFonts w:asciiTheme="minorHAnsi" w:hAnsiTheme="minorHAnsi" w:cstheme="minorHAnsi"/>
                <w:sz w:val="22"/>
                <w:szCs w:val="22"/>
              </w:rPr>
              <w:t xml:space="preserve">2022/23 </w:t>
            </w:r>
            <w:r w:rsidRPr="00435BBE">
              <w:rPr>
                <w:rFonts w:asciiTheme="minorHAnsi" w:hAnsiTheme="minorHAnsi" w:cstheme="minorHAnsi"/>
                <w:sz w:val="22"/>
                <w:szCs w:val="22"/>
              </w:rPr>
              <w:t xml:space="preserve"> budget</w:t>
            </w:r>
            <w:r w:rsidR="0091790E">
              <w:rPr>
                <w:rFonts w:asciiTheme="minorHAnsi" w:hAnsiTheme="minorHAnsi" w:cstheme="minorHAnsi"/>
                <w:sz w:val="22"/>
                <w:szCs w:val="22"/>
              </w:rPr>
              <w:t>.</w:t>
            </w:r>
          </w:p>
        </w:tc>
        <w:tc>
          <w:tcPr>
            <w:tcW w:w="1548" w:type="dxa"/>
          </w:tcPr>
          <w:p w14:paraId="092068FB" w14:textId="3B8540B3" w:rsidR="00583C51" w:rsidRPr="00435BBE" w:rsidRDefault="00583C51" w:rsidP="00F45820">
            <w:pPr>
              <w:tabs>
                <w:tab w:val="clear" w:pos="720"/>
                <w:tab w:val="left" w:pos="601"/>
              </w:tabs>
              <w:spacing w:line="240" w:lineRule="auto"/>
              <w:ind w:left="601" w:hanging="601"/>
              <w:jc w:val="both"/>
              <w:rPr>
                <w:rFonts w:asciiTheme="minorHAnsi" w:hAnsiTheme="minorHAnsi" w:cstheme="minorHAnsi"/>
                <w:sz w:val="22"/>
                <w:szCs w:val="22"/>
              </w:rPr>
            </w:pPr>
            <w:r w:rsidRPr="00435BBE">
              <w:rPr>
                <w:rFonts w:asciiTheme="minorHAnsi" w:hAnsiTheme="minorHAnsi" w:cstheme="minorHAnsi"/>
                <w:sz w:val="22"/>
                <w:szCs w:val="22"/>
              </w:rPr>
              <w:t>July 2021</w:t>
            </w:r>
          </w:p>
        </w:tc>
        <w:tc>
          <w:tcPr>
            <w:tcW w:w="1588" w:type="dxa"/>
          </w:tcPr>
          <w:p w14:paraId="04AC06A0" w14:textId="7F0C95B1" w:rsidR="00583C51" w:rsidRPr="006C0D8C" w:rsidRDefault="000B1960" w:rsidP="001B2483">
            <w:pPr>
              <w:tabs>
                <w:tab w:val="clear" w:pos="720"/>
                <w:tab w:val="left" w:pos="601"/>
              </w:tabs>
              <w:spacing w:line="240" w:lineRule="auto"/>
              <w:ind w:left="601" w:hanging="601"/>
              <w:jc w:val="center"/>
              <w:rPr>
                <w:rFonts w:asciiTheme="minorHAnsi" w:hAnsiTheme="minorHAnsi" w:cstheme="minorHAnsi"/>
                <w:color w:val="00B050"/>
                <w:sz w:val="22"/>
                <w:szCs w:val="22"/>
              </w:rPr>
            </w:pPr>
            <w:r w:rsidRPr="000B1960">
              <w:rPr>
                <w:rFonts w:asciiTheme="minorHAnsi" w:hAnsiTheme="minorHAnsi" w:cstheme="minorHAnsi"/>
                <w:color w:val="00B050"/>
                <w:sz w:val="22"/>
                <w:szCs w:val="22"/>
              </w:rPr>
              <w:t>Implemented</w:t>
            </w:r>
          </w:p>
        </w:tc>
        <w:tc>
          <w:tcPr>
            <w:tcW w:w="1100" w:type="dxa"/>
          </w:tcPr>
          <w:p w14:paraId="39381FBF" w14:textId="4987B1A8" w:rsidR="00583C51" w:rsidRPr="00435BBE" w:rsidRDefault="00894A64" w:rsidP="001B2483">
            <w:pPr>
              <w:tabs>
                <w:tab w:val="clear" w:pos="720"/>
                <w:tab w:val="left" w:pos="601"/>
              </w:tabs>
              <w:spacing w:line="240" w:lineRule="auto"/>
              <w:ind w:left="601" w:hanging="601"/>
              <w:jc w:val="center"/>
              <w:rPr>
                <w:rFonts w:asciiTheme="minorHAnsi" w:hAnsiTheme="minorHAnsi" w:cstheme="minorHAnsi"/>
                <w:sz w:val="22"/>
                <w:szCs w:val="22"/>
              </w:rPr>
            </w:pPr>
            <w:r>
              <w:rPr>
                <w:rFonts w:asciiTheme="minorHAnsi" w:hAnsiTheme="minorHAnsi" w:cstheme="minorHAnsi"/>
                <w:sz w:val="22"/>
                <w:szCs w:val="22"/>
              </w:rPr>
              <w:t>100%</w:t>
            </w:r>
          </w:p>
        </w:tc>
        <w:tc>
          <w:tcPr>
            <w:tcW w:w="2150" w:type="dxa"/>
          </w:tcPr>
          <w:p w14:paraId="0FAAB617" w14:textId="1D860345" w:rsidR="00583C51" w:rsidRPr="00435BBE" w:rsidRDefault="00583C51" w:rsidP="001B2483">
            <w:pPr>
              <w:tabs>
                <w:tab w:val="clear" w:pos="720"/>
                <w:tab w:val="left" w:pos="601"/>
              </w:tabs>
              <w:spacing w:line="240" w:lineRule="auto"/>
              <w:ind w:left="601" w:hanging="601"/>
              <w:jc w:val="center"/>
              <w:rPr>
                <w:rFonts w:asciiTheme="minorHAnsi" w:hAnsiTheme="minorHAnsi" w:cstheme="minorHAnsi"/>
                <w:sz w:val="22"/>
                <w:szCs w:val="22"/>
              </w:rPr>
            </w:pPr>
            <w:r w:rsidRPr="00435BBE">
              <w:rPr>
                <w:rFonts w:asciiTheme="minorHAnsi" w:hAnsiTheme="minorHAnsi" w:cstheme="minorHAnsi"/>
                <w:sz w:val="22"/>
                <w:szCs w:val="22"/>
              </w:rPr>
              <w:t>Head of Finance</w:t>
            </w:r>
          </w:p>
        </w:tc>
      </w:tr>
      <w:tr w:rsidR="008A1E36" w:rsidRPr="00435BBE" w14:paraId="5ABFFCF2" w14:textId="231839F1" w:rsidTr="00772EAD">
        <w:tc>
          <w:tcPr>
            <w:tcW w:w="698" w:type="dxa"/>
          </w:tcPr>
          <w:p w14:paraId="047F129C" w14:textId="47D36874" w:rsidR="00583C51" w:rsidRPr="00435BBE" w:rsidRDefault="00583C51" w:rsidP="001B2483">
            <w:pPr>
              <w:tabs>
                <w:tab w:val="clear" w:pos="720"/>
                <w:tab w:val="left" w:pos="601"/>
              </w:tabs>
              <w:spacing w:line="240" w:lineRule="auto"/>
              <w:ind w:left="601" w:hanging="601"/>
              <w:rPr>
                <w:rFonts w:asciiTheme="minorHAnsi" w:hAnsiTheme="minorHAnsi" w:cstheme="minorHAnsi"/>
                <w:sz w:val="22"/>
                <w:szCs w:val="22"/>
              </w:rPr>
            </w:pPr>
            <w:r w:rsidRPr="00435BBE">
              <w:rPr>
                <w:rFonts w:asciiTheme="minorHAnsi" w:hAnsiTheme="minorHAnsi" w:cstheme="minorHAnsi"/>
                <w:sz w:val="22"/>
                <w:szCs w:val="22"/>
              </w:rPr>
              <w:t>1.7</w:t>
            </w:r>
          </w:p>
        </w:tc>
        <w:tc>
          <w:tcPr>
            <w:tcW w:w="2272" w:type="dxa"/>
            <w:gridSpan w:val="2"/>
          </w:tcPr>
          <w:p w14:paraId="22A0E76A" w14:textId="47FD1714" w:rsidR="00583C51" w:rsidRPr="00435BBE" w:rsidRDefault="00583C51" w:rsidP="00256F91">
            <w:pPr>
              <w:rPr>
                <w:rFonts w:asciiTheme="minorHAnsi" w:hAnsiTheme="minorHAnsi" w:cstheme="minorHAnsi"/>
                <w:sz w:val="22"/>
                <w:szCs w:val="22"/>
              </w:rPr>
            </w:pPr>
            <w:r w:rsidRPr="00435BBE">
              <w:rPr>
                <w:rFonts w:asciiTheme="minorHAnsi" w:hAnsiTheme="minorHAnsi" w:cstheme="minorHAnsi"/>
                <w:sz w:val="22"/>
                <w:szCs w:val="22"/>
              </w:rPr>
              <w:t xml:space="preserve">For the high-level savings set out in the ‘budget summary’, management should clearly identify savings which have been specifically identified </w:t>
            </w:r>
            <w:r w:rsidRPr="00435BBE">
              <w:rPr>
                <w:rFonts w:asciiTheme="minorHAnsi" w:hAnsiTheme="minorHAnsi" w:cstheme="minorHAnsi"/>
                <w:sz w:val="22"/>
                <w:szCs w:val="22"/>
              </w:rPr>
              <w:lastRenderedPageBreak/>
              <w:t>and those which remain to be identified – including a ‘RAG’ status to highlight any areas of particular risk to the Commission in terms of the achievability of savings.</w:t>
            </w:r>
          </w:p>
        </w:tc>
        <w:tc>
          <w:tcPr>
            <w:tcW w:w="1245" w:type="dxa"/>
          </w:tcPr>
          <w:p w14:paraId="75D53D02" w14:textId="762A150B" w:rsidR="00583C51" w:rsidRPr="00435BBE" w:rsidRDefault="00583C51" w:rsidP="001B2483">
            <w:pPr>
              <w:tabs>
                <w:tab w:val="clear" w:pos="720"/>
                <w:tab w:val="left" w:pos="601"/>
              </w:tabs>
              <w:spacing w:line="240" w:lineRule="auto"/>
              <w:ind w:left="601" w:hanging="601"/>
              <w:jc w:val="center"/>
              <w:rPr>
                <w:rFonts w:asciiTheme="minorHAnsi" w:hAnsiTheme="minorHAnsi" w:cstheme="minorHAnsi"/>
                <w:sz w:val="22"/>
                <w:szCs w:val="22"/>
              </w:rPr>
            </w:pPr>
            <w:r w:rsidRPr="00435BBE">
              <w:rPr>
                <w:rFonts w:asciiTheme="minorHAnsi" w:hAnsiTheme="minorHAnsi" w:cstheme="minorHAnsi"/>
                <w:sz w:val="22"/>
                <w:szCs w:val="22"/>
              </w:rPr>
              <w:lastRenderedPageBreak/>
              <w:t>LOW</w:t>
            </w:r>
          </w:p>
        </w:tc>
        <w:tc>
          <w:tcPr>
            <w:tcW w:w="1156" w:type="dxa"/>
            <w:gridSpan w:val="2"/>
          </w:tcPr>
          <w:p w14:paraId="1602B897" w14:textId="399DEA6E" w:rsidR="00583C51" w:rsidRPr="00435BBE" w:rsidRDefault="00E71001" w:rsidP="00E71001">
            <w:pPr>
              <w:jc w:val="center"/>
              <w:rPr>
                <w:rFonts w:asciiTheme="minorHAnsi" w:hAnsiTheme="minorHAnsi" w:cstheme="minorHAnsi"/>
                <w:sz w:val="22"/>
                <w:szCs w:val="22"/>
              </w:rPr>
            </w:pPr>
            <w:r>
              <w:rPr>
                <w:rFonts w:asciiTheme="minorHAnsi" w:hAnsiTheme="minorHAnsi" w:cstheme="minorHAnsi"/>
                <w:sz w:val="22"/>
                <w:szCs w:val="22"/>
              </w:rPr>
              <w:t>5</w:t>
            </w:r>
          </w:p>
        </w:tc>
        <w:tc>
          <w:tcPr>
            <w:tcW w:w="2808" w:type="dxa"/>
          </w:tcPr>
          <w:p w14:paraId="68F9DF8C" w14:textId="4DF45511" w:rsidR="00583C51" w:rsidRDefault="00583C51" w:rsidP="00CC6235">
            <w:pPr>
              <w:rPr>
                <w:rFonts w:asciiTheme="minorHAnsi" w:hAnsiTheme="minorHAnsi" w:cstheme="minorHAnsi"/>
                <w:sz w:val="22"/>
                <w:szCs w:val="22"/>
              </w:rPr>
            </w:pPr>
            <w:r w:rsidRPr="00435BBE">
              <w:rPr>
                <w:rFonts w:asciiTheme="minorHAnsi" w:hAnsiTheme="minorHAnsi" w:cstheme="minorHAnsi"/>
                <w:sz w:val="22"/>
                <w:szCs w:val="22"/>
              </w:rPr>
              <w:t xml:space="preserve">This recommendation </w:t>
            </w:r>
            <w:r w:rsidR="00E71001">
              <w:rPr>
                <w:rFonts w:asciiTheme="minorHAnsi" w:hAnsiTheme="minorHAnsi" w:cstheme="minorHAnsi"/>
                <w:sz w:val="22"/>
                <w:szCs w:val="22"/>
              </w:rPr>
              <w:t>has been</w:t>
            </w:r>
            <w:r w:rsidRPr="00435BBE">
              <w:rPr>
                <w:rFonts w:asciiTheme="minorHAnsi" w:hAnsiTheme="minorHAnsi" w:cstheme="minorHAnsi"/>
                <w:sz w:val="22"/>
                <w:szCs w:val="22"/>
              </w:rPr>
              <w:t xml:space="preserve"> incorporated within the 2022/23 budget process and </w:t>
            </w:r>
            <w:r w:rsidR="00E71001">
              <w:rPr>
                <w:rFonts w:asciiTheme="minorHAnsi" w:hAnsiTheme="minorHAnsi" w:cstheme="minorHAnsi"/>
                <w:sz w:val="22"/>
                <w:szCs w:val="22"/>
              </w:rPr>
              <w:t xml:space="preserve">will </w:t>
            </w:r>
            <w:r w:rsidRPr="00435BBE">
              <w:rPr>
                <w:rFonts w:asciiTheme="minorHAnsi" w:hAnsiTheme="minorHAnsi" w:cstheme="minorHAnsi"/>
                <w:sz w:val="22"/>
                <w:szCs w:val="22"/>
              </w:rPr>
              <w:t>feature within</w:t>
            </w:r>
            <w:r w:rsidR="00E71001">
              <w:rPr>
                <w:rFonts w:asciiTheme="minorHAnsi" w:hAnsiTheme="minorHAnsi" w:cstheme="minorHAnsi"/>
                <w:sz w:val="22"/>
                <w:szCs w:val="22"/>
              </w:rPr>
              <w:t xml:space="preserve"> relevant papers to AFC.</w:t>
            </w:r>
          </w:p>
          <w:p w14:paraId="4485CB23" w14:textId="7E4B648F" w:rsidR="00583C51" w:rsidRDefault="00583C51" w:rsidP="00CC6235">
            <w:pPr>
              <w:rPr>
                <w:rFonts w:asciiTheme="minorHAnsi" w:hAnsiTheme="minorHAnsi" w:cstheme="minorHAnsi"/>
                <w:sz w:val="22"/>
                <w:szCs w:val="22"/>
              </w:rPr>
            </w:pPr>
          </w:p>
          <w:p w14:paraId="2C1FE205" w14:textId="538475D0" w:rsidR="00583C51" w:rsidRPr="00435BBE" w:rsidRDefault="00583C51" w:rsidP="0091790E">
            <w:pPr>
              <w:rPr>
                <w:rFonts w:asciiTheme="minorHAnsi" w:hAnsiTheme="minorHAnsi" w:cstheme="minorHAnsi"/>
                <w:sz w:val="22"/>
                <w:szCs w:val="22"/>
              </w:rPr>
            </w:pPr>
          </w:p>
        </w:tc>
        <w:tc>
          <w:tcPr>
            <w:tcW w:w="1548" w:type="dxa"/>
          </w:tcPr>
          <w:p w14:paraId="31992227" w14:textId="0C643FA3" w:rsidR="00583C51" w:rsidRPr="00435BBE" w:rsidRDefault="00583C51" w:rsidP="001B2483">
            <w:pPr>
              <w:tabs>
                <w:tab w:val="clear" w:pos="720"/>
                <w:tab w:val="left" w:pos="601"/>
              </w:tabs>
              <w:spacing w:line="240" w:lineRule="auto"/>
              <w:ind w:left="601" w:hanging="601"/>
              <w:jc w:val="center"/>
              <w:rPr>
                <w:rFonts w:asciiTheme="minorHAnsi" w:hAnsiTheme="minorHAnsi" w:cstheme="minorHAnsi"/>
                <w:sz w:val="22"/>
                <w:szCs w:val="22"/>
              </w:rPr>
            </w:pPr>
            <w:r w:rsidRPr="00435BBE">
              <w:rPr>
                <w:rFonts w:asciiTheme="minorHAnsi" w:hAnsiTheme="minorHAnsi" w:cstheme="minorHAnsi"/>
                <w:sz w:val="22"/>
                <w:szCs w:val="22"/>
              </w:rPr>
              <w:t>June 2021</w:t>
            </w:r>
          </w:p>
        </w:tc>
        <w:tc>
          <w:tcPr>
            <w:tcW w:w="1588" w:type="dxa"/>
          </w:tcPr>
          <w:p w14:paraId="0D08671D" w14:textId="38438E60" w:rsidR="00583C51" w:rsidRPr="00435BBE" w:rsidRDefault="000B1960" w:rsidP="001B2483">
            <w:pPr>
              <w:tabs>
                <w:tab w:val="clear" w:pos="720"/>
                <w:tab w:val="left" w:pos="601"/>
              </w:tabs>
              <w:spacing w:line="240" w:lineRule="auto"/>
              <w:ind w:left="601" w:hanging="601"/>
              <w:jc w:val="center"/>
              <w:rPr>
                <w:rFonts w:asciiTheme="minorHAnsi" w:hAnsiTheme="minorHAnsi" w:cstheme="minorHAnsi"/>
                <w:sz w:val="22"/>
                <w:szCs w:val="22"/>
              </w:rPr>
            </w:pPr>
            <w:r w:rsidRPr="000B1960">
              <w:rPr>
                <w:rFonts w:asciiTheme="minorHAnsi" w:hAnsiTheme="minorHAnsi" w:cstheme="minorHAnsi"/>
                <w:color w:val="00B050"/>
                <w:sz w:val="22"/>
                <w:szCs w:val="22"/>
              </w:rPr>
              <w:t>Implemented</w:t>
            </w:r>
          </w:p>
        </w:tc>
        <w:tc>
          <w:tcPr>
            <w:tcW w:w="1100" w:type="dxa"/>
          </w:tcPr>
          <w:p w14:paraId="4C726D52" w14:textId="0FCD7E44" w:rsidR="00583C51" w:rsidRPr="00435BBE" w:rsidRDefault="008879C5" w:rsidP="001B2483">
            <w:pPr>
              <w:tabs>
                <w:tab w:val="clear" w:pos="720"/>
                <w:tab w:val="left" w:pos="601"/>
              </w:tabs>
              <w:spacing w:line="240" w:lineRule="auto"/>
              <w:ind w:left="601" w:hanging="601"/>
              <w:jc w:val="center"/>
              <w:rPr>
                <w:rFonts w:asciiTheme="minorHAnsi" w:hAnsiTheme="minorHAnsi" w:cstheme="minorHAnsi"/>
                <w:sz w:val="22"/>
                <w:szCs w:val="22"/>
              </w:rPr>
            </w:pPr>
            <w:r>
              <w:rPr>
                <w:rFonts w:asciiTheme="minorHAnsi" w:hAnsiTheme="minorHAnsi" w:cstheme="minorHAnsi"/>
                <w:sz w:val="22"/>
                <w:szCs w:val="22"/>
              </w:rPr>
              <w:t>100%</w:t>
            </w:r>
          </w:p>
        </w:tc>
        <w:tc>
          <w:tcPr>
            <w:tcW w:w="2150" w:type="dxa"/>
          </w:tcPr>
          <w:p w14:paraId="7373A51E" w14:textId="28E3F673" w:rsidR="00583C51" w:rsidRPr="00435BBE" w:rsidRDefault="00583C51" w:rsidP="001B2483">
            <w:pPr>
              <w:tabs>
                <w:tab w:val="clear" w:pos="720"/>
                <w:tab w:val="left" w:pos="601"/>
              </w:tabs>
              <w:spacing w:line="240" w:lineRule="auto"/>
              <w:ind w:left="601" w:hanging="601"/>
              <w:jc w:val="center"/>
              <w:rPr>
                <w:rFonts w:asciiTheme="minorHAnsi" w:hAnsiTheme="minorHAnsi" w:cstheme="minorHAnsi"/>
                <w:sz w:val="22"/>
                <w:szCs w:val="22"/>
              </w:rPr>
            </w:pPr>
            <w:r w:rsidRPr="00435BBE">
              <w:rPr>
                <w:rFonts w:asciiTheme="minorHAnsi" w:hAnsiTheme="minorHAnsi" w:cstheme="minorHAnsi"/>
                <w:sz w:val="22"/>
                <w:szCs w:val="22"/>
              </w:rPr>
              <w:t>Head of Finance</w:t>
            </w:r>
          </w:p>
        </w:tc>
      </w:tr>
      <w:tr w:rsidR="00445930" w:rsidRPr="00435BBE" w14:paraId="56CF8BF6" w14:textId="77777777" w:rsidTr="00772EAD">
        <w:trPr>
          <w:trHeight w:val="819"/>
        </w:trPr>
        <w:tc>
          <w:tcPr>
            <w:tcW w:w="2920" w:type="dxa"/>
            <w:gridSpan w:val="2"/>
            <w:shd w:val="clear" w:color="auto" w:fill="D0CECE" w:themeFill="background2" w:themeFillShade="E6"/>
          </w:tcPr>
          <w:p w14:paraId="5EC506E7" w14:textId="77777777" w:rsidR="00583C51" w:rsidRPr="00435BBE" w:rsidRDefault="00583C51" w:rsidP="00256F91">
            <w:pPr>
              <w:tabs>
                <w:tab w:val="clear" w:pos="720"/>
                <w:tab w:val="left" w:pos="601"/>
              </w:tabs>
              <w:spacing w:line="240" w:lineRule="auto"/>
              <w:ind w:left="601" w:hanging="601"/>
              <w:jc w:val="center"/>
              <w:rPr>
                <w:rFonts w:asciiTheme="minorHAnsi" w:hAnsiTheme="minorHAnsi" w:cstheme="minorHAnsi"/>
                <w:b/>
                <w:bCs/>
                <w:sz w:val="22"/>
                <w:szCs w:val="22"/>
              </w:rPr>
            </w:pPr>
          </w:p>
        </w:tc>
        <w:tc>
          <w:tcPr>
            <w:tcW w:w="1421" w:type="dxa"/>
            <w:gridSpan w:val="3"/>
            <w:shd w:val="clear" w:color="auto" w:fill="D0CECE" w:themeFill="background2" w:themeFillShade="E6"/>
          </w:tcPr>
          <w:p w14:paraId="7C4299B1" w14:textId="77777777" w:rsidR="00583C51" w:rsidRPr="00435BBE" w:rsidRDefault="00583C51" w:rsidP="00256F91">
            <w:pPr>
              <w:tabs>
                <w:tab w:val="clear" w:pos="720"/>
                <w:tab w:val="left" w:pos="601"/>
              </w:tabs>
              <w:spacing w:line="240" w:lineRule="auto"/>
              <w:ind w:left="601" w:hanging="601"/>
              <w:jc w:val="center"/>
              <w:rPr>
                <w:rFonts w:asciiTheme="minorHAnsi" w:hAnsiTheme="minorHAnsi" w:cstheme="minorHAnsi"/>
                <w:b/>
                <w:bCs/>
                <w:sz w:val="22"/>
                <w:szCs w:val="22"/>
              </w:rPr>
            </w:pPr>
          </w:p>
        </w:tc>
        <w:tc>
          <w:tcPr>
            <w:tcW w:w="10224" w:type="dxa"/>
            <w:gridSpan w:val="6"/>
            <w:shd w:val="clear" w:color="auto" w:fill="D0CECE" w:themeFill="background2" w:themeFillShade="E6"/>
          </w:tcPr>
          <w:p w14:paraId="4027ED83" w14:textId="5CEC9CA7" w:rsidR="00583C51" w:rsidRPr="00435BBE" w:rsidRDefault="00583C51" w:rsidP="00256F91">
            <w:pPr>
              <w:tabs>
                <w:tab w:val="clear" w:pos="720"/>
                <w:tab w:val="left" w:pos="601"/>
              </w:tabs>
              <w:spacing w:line="240" w:lineRule="auto"/>
              <w:ind w:left="601" w:hanging="601"/>
              <w:jc w:val="center"/>
              <w:rPr>
                <w:rFonts w:asciiTheme="minorHAnsi" w:hAnsiTheme="minorHAnsi" w:cstheme="minorHAnsi"/>
                <w:b/>
                <w:bCs/>
                <w:sz w:val="22"/>
                <w:szCs w:val="22"/>
              </w:rPr>
            </w:pPr>
          </w:p>
        </w:tc>
      </w:tr>
      <w:tr w:rsidR="008A1E36" w:rsidRPr="00435BBE" w14:paraId="3C488626" w14:textId="3692768C" w:rsidTr="00772EAD">
        <w:trPr>
          <w:trHeight w:val="819"/>
        </w:trPr>
        <w:tc>
          <w:tcPr>
            <w:tcW w:w="698" w:type="dxa"/>
          </w:tcPr>
          <w:p w14:paraId="1C51CACC" w14:textId="77777777" w:rsidR="00583C51" w:rsidRPr="00435BBE" w:rsidRDefault="00583C51" w:rsidP="00256F91">
            <w:pPr>
              <w:tabs>
                <w:tab w:val="clear" w:pos="720"/>
                <w:tab w:val="left" w:pos="601"/>
              </w:tabs>
              <w:spacing w:line="240" w:lineRule="auto"/>
              <w:ind w:left="601" w:hanging="601"/>
              <w:rPr>
                <w:rFonts w:asciiTheme="minorHAnsi" w:hAnsiTheme="minorHAnsi" w:cstheme="minorHAnsi"/>
                <w:sz w:val="22"/>
                <w:szCs w:val="22"/>
              </w:rPr>
            </w:pPr>
          </w:p>
        </w:tc>
        <w:tc>
          <w:tcPr>
            <w:tcW w:w="2272" w:type="dxa"/>
            <w:gridSpan w:val="2"/>
          </w:tcPr>
          <w:p w14:paraId="08DDC6C2" w14:textId="20C58B70" w:rsidR="00583C51" w:rsidRPr="00435BBE" w:rsidRDefault="00583C51" w:rsidP="00256F91">
            <w:pPr>
              <w:rPr>
                <w:rFonts w:asciiTheme="minorHAnsi" w:hAnsiTheme="minorHAnsi" w:cstheme="minorHAnsi"/>
                <w:sz w:val="22"/>
                <w:szCs w:val="22"/>
              </w:rPr>
            </w:pPr>
            <w:r w:rsidRPr="00435BBE">
              <w:rPr>
                <w:rFonts w:asciiTheme="minorHAnsi" w:hAnsiTheme="minorHAnsi" w:cstheme="minorHAnsi"/>
                <w:b/>
                <w:sz w:val="22"/>
                <w:szCs w:val="22"/>
              </w:rPr>
              <w:t>RECOMMENDATIONS: LEADERSHIP</w:t>
            </w:r>
          </w:p>
        </w:tc>
        <w:tc>
          <w:tcPr>
            <w:tcW w:w="1245" w:type="dxa"/>
          </w:tcPr>
          <w:p w14:paraId="3F1EC15D" w14:textId="576D5C1E" w:rsidR="00583C51" w:rsidRPr="00435BBE" w:rsidRDefault="00583C51" w:rsidP="00256F91">
            <w:pPr>
              <w:tabs>
                <w:tab w:val="clear" w:pos="720"/>
                <w:tab w:val="left" w:pos="601"/>
              </w:tabs>
              <w:spacing w:line="240" w:lineRule="auto"/>
              <w:ind w:left="601" w:hanging="601"/>
              <w:jc w:val="center"/>
              <w:rPr>
                <w:rFonts w:asciiTheme="minorHAnsi" w:hAnsiTheme="minorHAnsi" w:cstheme="minorHAnsi"/>
                <w:sz w:val="22"/>
                <w:szCs w:val="22"/>
              </w:rPr>
            </w:pPr>
            <w:r w:rsidRPr="00435BBE">
              <w:rPr>
                <w:rFonts w:asciiTheme="minorHAnsi" w:hAnsiTheme="minorHAnsi" w:cstheme="minorHAnsi"/>
                <w:b/>
                <w:sz w:val="22"/>
                <w:szCs w:val="22"/>
              </w:rPr>
              <w:t>PRIORITY</w:t>
            </w:r>
          </w:p>
        </w:tc>
        <w:tc>
          <w:tcPr>
            <w:tcW w:w="1156" w:type="dxa"/>
            <w:gridSpan w:val="2"/>
          </w:tcPr>
          <w:p w14:paraId="15498260" w14:textId="77777777" w:rsidR="008A1E36" w:rsidRDefault="008A1E36" w:rsidP="008A1E36">
            <w:pPr>
              <w:tabs>
                <w:tab w:val="clear" w:pos="720"/>
                <w:tab w:val="left" w:pos="601"/>
              </w:tabs>
              <w:spacing w:line="240" w:lineRule="auto"/>
              <w:jc w:val="center"/>
              <w:rPr>
                <w:rFonts w:asciiTheme="minorHAnsi" w:hAnsiTheme="minorHAnsi" w:cstheme="minorHAnsi"/>
                <w:b/>
                <w:sz w:val="22"/>
                <w:szCs w:val="22"/>
              </w:rPr>
            </w:pPr>
            <w:r>
              <w:rPr>
                <w:rFonts w:asciiTheme="minorHAnsi" w:hAnsiTheme="minorHAnsi" w:cstheme="minorHAnsi"/>
                <w:b/>
                <w:sz w:val="22"/>
                <w:szCs w:val="22"/>
              </w:rPr>
              <w:t>CC</w:t>
            </w:r>
          </w:p>
          <w:p w14:paraId="1CA486D8" w14:textId="401B6BC6" w:rsidR="00583C51" w:rsidRPr="00435BBE" w:rsidRDefault="008A1E36" w:rsidP="008A1E36">
            <w:pPr>
              <w:tabs>
                <w:tab w:val="clear" w:pos="720"/>
                <w:tab w:val="left" w:pos="180"/>
                <w:tab w:val="left" w:pos="601"/>
              </w:tabs>
              <w:spacing w:line="240" w:lineRule="auto"/>
              <w:ind w:left="601" w:hanging="601"/>
              <w:jc w:val="center"/>
              <w:rPr>
                <w:rFonts w:asciiTheme="minorHAnsi" w:hAnsiTheme="minorHAnsi" w:cstheme="minorHAnsi"/>
                <w:b/>
                <w:sz w:val="22"/>
                <w:szCs w:val="22"/>
              </w:rPr>
            </w:pPr>
            <w:r>
              <w:rPr>
                <w:rFonts w:asciiTheme="minorHAnsi" w:hAnsiTheme="minorHAnsi" w:cstheme="minorHAnsi"/>
                <w:b/>
                <w:sz w:val="22"/>
              </w:rPr>
              <w:t>Weighting</w:t>
            </w:r>
          </w:p>
        </w:tc>
        <w:tc>
          <w:tcPr>
            <w:tcW w:w="2808" w:type="dxa"/>
          </w:tcPr>
          <w:p w14:paraId="33456B10" w14:textId="42825285" w:rsidR="00583C51" w:rsidRPr="00435BBE" w:rsidRDefault="00583C51" w:rsidP="00256F91">
            <w:pPr>
              <w:tabs>
                <w:tab w:val="clear" w:pos="720"/>
                <w:tab w:val="left" w:pos="180"/>
                <w:tab w:val="left" w:pos="601"/>
              </w:tabs>
              <w:spacing w:line="240" w:lineRule="auto"/>
              <w:ind w:left="601" w:hanging="601"/>
              <w:jc w:val="center"/>
              <w:rPr>
                <w:rFonts w:asciiTheme="minorHAnsi" w:hAnsiTheme="minorHAnsi" w:cstheme="minorHAnsi"/>
                <w:b/>
                <w:bCs/>
                <w:sz w:val="22"/>
                <w:szCs w:val="22"/>
              </w:rPr>
            </w:pPr>
            <w:r w:rsidRPr="00435BBE">
              <w:rPr>
                <w:rFonts w:asciiTheme="minorHAnsi" w:hAnsiTheme="minorHAnsi" w:cstheme="minorHAnsi"/>
                <w:b/>
                <w:sz w:val="22"/>
                <w:szCs w:val="22"/>
              </w:rPr>
              <w:t>KEY ACTIONS</w:t>
            </w:r>
          </w:p>
          <w:p w14:paraId="321305E2" w14:textId="680A4032" w:rsidR="00583C51" w:rsidRPr="00435BBE" w:rsidRDefault="00583C51" w:rsidP="00256F91">
            <w:pPr>
              <w:tabs>
                <w:tab w:val="clear" w:pos="720"/>
                <w:tab w:val="left" w:pos="601"/>
              </w:tabs>
              <w:spacing w:line="240" w:lineRule="auto"/>
              <w:ind w:left="601" w:hanging="601"/>
              <w:jc w:val="center"/>
              <w:rPr>
                <w:rFonts w:asciiTheme="minorHAnsi" w:hAnsiTheme="minorHAnsi" w:cstheme="minorHAnsi"/>
                <w:b/>
                <w:bCs/>
                <w:sz w:val="22"/>
                <w:szCs w:val="22"/>
              </w:rPr>
            </w:pPr>
          </w:p>
        </w:tc>
        <w:tc>
          <w:tcPr>
            <w:tcW w:w="1548" w:type="dxa"/>
          </w:tcPr>
          <w:p w14:paraId="1ED573AA" w14:textId="7FB81E6C" w:rsidR="00583C51" w:rsidRPr="00435BBE" w:rsidRDefault="00583C51" w:rsidP="00C10DD0">
            <w:pPr>
              <w:tabs>
                <w:tab w:val="clear" w:pos="720"/>
                <w:tab w:val="left" w:pos="601"/>
              </w:tabs>
              <w:spacing w:line="240" w:lineRule="auto"/>
              <w:ind w:left="601" w:hanging="601"/>
              <w:jc w:val="right"/>
              <w:rPr>
                <w:rFonts w:asciiTheme="minorHAnsi" w:hAnsiTheme="minorHAnsi" w:cstheme="minorHAnsi"/>
                <w:b/>
                <w:bCs/>
                <w:sz w:val="22"/>
                <w:szCs w:val="22"/>
              </w:rPr>
            </w:pPr>
            <w:r w:rsidRPr="00435BBE">
              <w:rPr>
                <w:rFonts w:asciiTheme="minorHAnsi" w:hAnsiTheme="minorHAnsi" w:cstheme="minorHAnsi"/>
                <w:b/>
                <w:bCs/>
                <w:sz w:val="22"/>
                <w:szCs w:val="22"/>
              </w:rPr>
              <w:t>TARGET DATE</w:t>
            </w:r>
          </w:p>
        </w:tc>
        <w:tc>
          <w:tcPr>
            <w:tcW w:w="1588" w:type="dxa"/>
          </w:tcPr>
          <w:p w14:paraId="7DC2FBF3" w14:textId="126D29B5" w:rsidR="00583C51" w:rsidRPr="00435BBE" w:rsidRDefault="00583C51" w:rsidP="00256F91">
            <w:pPr>
              <w:tabs>
                <w:tab w:val="clear" w:pos="720"/>
                <w:tab w:val="left" w:pos="601"/>
              </w:tabs>
              <w:spacing w:line="240" w:lineRule="auto"/>
              <w:ind w:left="601" w:hanging="601"/>
              <w:jc w:val="center"/>
              <w:rPr>
                <w:rFonts w:asciiTheme="minorHAnsi" w:hAnsiTheme="minorHAnsi" w:cstheme="minorHAnsi"/>
                <w:b/>
                <w:bCs/>
                <w:sz w:val="22"/>
                <w:szCs w:val="22"/>
              </w:rPr>
            </w:pPr>
            <w:r w:rsidRPr="00435BBE">
              <w:rPr>
                <w:rFonts w:asciiTheme="minorHAnsi" w:hAnsiTheme="minorHAnsi" w:cstheme="minorHAnsi"/>
                <w:b/>
                <w:bCs/>
                <w:sz w:val="22"/>
                <w:szCs w:val="22"/>
              </w:rPr>
              <w:t>STATUS</w:t>
            </w:r>
          </w:p>
        </w:tc>
        <w:tc>
          <w:tcPr>
            <w:tcW w:w="1100" w:type="dxa"/>
          </w:tcPr>
          <w:p w14:paraId="4592378E" w14:textId="77777777" w:rsidR="00583C51" w:rsidRPr="00435BBE" w:rsidRDefault="00583C51" w:rsidP="00256F91">
            <w:pPr>
              <w:tabs>
                <w:tab w:val="clear" w:pos="720"/>
                <w:tab w:val="left" w:pos="601"/>
              </w:tabs>
              <w:spacing w:line="240" w:lineRule="auto"/>
              <w:ind w:left="601" w:hanging="601"/>
              <w:jc w:val="center"/>
              <w:rPr>
                <w:rFonts w:asciiTheme="minorHAnsi" w:hAnsiTheme="minorHAnsi" w:cstheme="minorHAnsi"/>
                <w:b/>
                <w:bCs/>
                <w:sz w:val="22"/>
                <w:szCs w:val="22"/>
              </w:rPr>
            </w:pPr>
          </w:p>
        </w:tc>
        <w:tc>
          <w:tcPr>
            <w:tcW w:w="2150" w:type="dxa"/>
          </w:tcPr>
          <w:p w14:paraId="2BDA9C12" w14:textId="6CE26D91" w:rsidR="00583C51" w:rsidRPr="00435BBE" w:rsidRDefault="00583C51" w:rsidP="00256F91">
            <w:pPr>
              <w:tabs>
                <w:tab w:val="clear" w:pos="720"/>
                <w:tab w:val="left" w:pos="601"/>
              </w:tabs>
              <w:spacing w:line="240" w:lineRule="auto"/>
              <w:ind w:left="601" w:hanging="601"/>
              <w:jc w:val="center"/>
              <w:rPr>
                <w:rFonts w:asciiTheme="minorHAnsi" w:hAnsiTheme="minorHAnsi" w:cstheme="minorHAnsi"/>
                <w:b/>
                <w:bCs/>
                <w:sz w:val="22"/>
                <w:szCs w:val="22"/>
              </w:rPr>
            </w:pPr>
            <w:r w:rsidRPr="00435BBE">
              <w:rPr>
                <w:rFonts w:asciiTheme="minorHAnsi" w:hAnsiTheme="minorHAnsi" w:cstheme="minorHAnsi"/>
                <w:b/>
                <w:bCs/>
                <w:sz w:val="22"/>
                <w:szCs w:val="22"/>
              </w:rPr>
              <w:t>OWNER</w:t>
            </w:r>
          </w:p>
        </w:tc>
      </w:tr>
      <w:tr w:rsidR="008A1E36" w:rsidRPr="00435BBE" w14:paraId="07502268" w14:textId="7CA235C1" w:rsidTr="00772EAD">
        <w:trPr>
          <w:trHeight w:val="819"/>
        </w:trPr>
        <w:tc>
          <w:tcPr>
            <w:tcW w:w="698" w:type="dxa"/>
          </w:tcPr>
          <w:p w14:paraId="2411DDED" w14:textId="10E02A08" w:rsidR="00583C51" w:rsidRPr="00435BBE" w:rsidRDefault="00583C51" w:rsidP="00256F91">
            <w:pPr>
              <w:tabs>
                <w:tab w:val="clear" w:pos="720"/>
                <w:tab w:val="left" w:pos="601"/>
              </w:tabs>
              <w:spacing w:line="240" w:lineRule="auto"/>
              <w:ind w:left="601" w:hanging="601"/>
              <w:rPr>
                <w:rFonts w:asciiTheme="minorHAnsi" w:hAnsiTheme="minorHAnsi" w:cstheme="minorHAnsi"/>
                <w:sz w:val="22"/>
                <w:szCs w:val="22"/>
              </w:rPr>
            </w:pPr>
            <w:r w:rsidRPr="00435BBE">
              <w:rPr>
                <w:rFonts w:asciiTheme="minorHAnsi" w:hAnsiTheme="minorHAnsi" w:cstheme="minorHAnsi"/>
                <w:sz w:val="22"/>
                <w:szCs w:val="22"/>
              </w:rPr>
              <w:t>2.1</w:t>
            </w:r>
          </w:p>
        </w:tc>
        <w:tc>
          <w:tcPr>
            <w:tcW w:w="2272" w:type="dxa"/>
            <w:gridSpan w:val="2"/>
          </w:tcPr>
          <w:p w14:paraId="5C7B8E0F" w14:textId="61CFB781" w:rsidR="00583C51" w:rsidRPr="00435BBE" w:rsidRDefault="00583C51" w:rsidP="00256F91">
            <w:pPr>
              <w:rPr>
                <w:rFonts w:asciiTheme="minorHAnsi" w:hAnsiTheme="minorHAnsi" w:cstheme="minorHAnsi"/>
                <w:bCs/>
                <w:sz w:val="22"/>
                <w:szCs w:val="22"/>
              </w:rPr>
            </w:pPr>
            <w:r w:rsidRPr="00435BBE">
              <w:rPr>
                <w:rFonts w:asciiTheme="minorHAnsi" w:hAnsiTheme="minorHAnsi" w:cstheme="minorHAnsi"/>
                <w:bCs/>
                <w:sz w:val="22"/>
                <w:szCs w:val="22"/>
              </w:rPr>
              <w:t>The Commission should consider whether the CEO can reasonably expect to deliver his functions effectively in light of the Board expressing no confidence in his abilities to do so. This will need to be in consultation with the Scottish Minister. The conclusion reached should be formally communicated to the Board.</w:t>
            </w:r>
          </w:p>
        </w:tc>
        <w:tc>
          <w:tcPr>
            <w:tcW w:w="1245" w:type="dxa"/>
          </w:tcPr>
          <w:p w14:paraId="0B05C1CD" w14:textId="2853FEE1" w:rsidR="00583C51" w:rsidRPr="00435BBE" w:rsidRDefault="00583C51" w:rsidP="00256F91">
            <w:pPr>
              <w:tabs>
                <w:tab w:val="clear" w:pos="720"/>
                <w:tab w:val="left" w:pos="601"/>
              </w:tabs>
              <w:spacing w:line="240" w:lineRule="auto"/>
              <w:ind w:left="601" w:hanging="601"/>
              <w:jc w:val="center"/>
              <w:rPr>
                <w:rFonts w:asciiTheme="minorHAnsi" w:hAnsiTheme="minorHAnsi" w:cstheme="minorHAnsi"/>
                <w:bCs/>
                <w:sz w:val="22"/>
                <w:szCs w:val="22"/>
              </w:rPr>
            </w:pPr>
            <w:r w:rsidRPr="00435BBE">
              <w:rPr>
                <w:rFonts w:asciiTheme="minorHAnsi" w:hAnsiTheme="minorHAnsi" w:cstheme="minorHAnsi"/>
                <w:bCs/>
                <w:sz w:val="22"/>
                <w:szCs w:val="22"/>
              </w:rPr>
              <w:t>HIGH</w:t>
            </w:r>
          </w:p>
        </w:tc>
        <w:tc>
          <w:tcPr>
            <w:tcW w:w="1156" w:type="dxa"/>
            <w:gridSpan w:val="2"/>
          </w:tcPr>
          <w:p w14:paraId="69A47060" w14:textId="6E6285B0" w:rsidR="00583C51" w:rsidRPr="00702B36" w:rsidRDefault="00E71001" w:rsidP="00256F91">
            <w:pPr>
              <w:tabs>
                <w:tab w:val="clear" w:pos="720"/>
                <w:tab w:val="left" w:pos="601"/>
              </w:tabs>
              <w:spacing w:line="240" w:lineRule="auto"/>
              <w:ind w:left="601" w:hanging="601"/>
              <w:jc w:val="center"/>
              <w:rPr>
                <w:rFonts w:asciiTheme="minorHAnsi" w:hAnsiTheme="minorHAnsi" w:cstheme="minorHAnsi"/>
                <w:sz w:val="22"/>
                <w:szCs w:val="22"/>
              </w:rPr>
            </w:pPr>
            <w:r>
              <w:rPr>
                <w:rFonts w:asciiTheme="minorHAnsi" w:hAnsiTheme="minorHAnsi" w:cstheme="minorHAnsi"/>
                <w:sz w:val="22"/>
                <w:szCs w:val="22"/>
              </w:rPr>
              <w:t>1</w:t>
            </w:r>
          </w:p>
        </w:tc>
        <w:tc>
          <w:tcPr>
            <w:tcW w:w="2808" w:type="dxa"/>
          </w:tcPr>
          <w:p w14:paraId="37588ED8" w14:textId="77777777" w:rsidR="00583C51" w:rsidRDefault="00C606E4" w:rsidP="00D109B9">
            <w:pPr>
              <w:pStyle w:val="NoSpacing"/>
              <w:rPr>
                <w:rFonts w:asciiTheme="minorHAnsi" w:hAnsiTheme="minorHAnsi" w:cstheme="minorHAnsi"/>
              </w:rPr>
            </w:pPr>
            <w:r>
              <w:rPr>
                <w:rFonts w:asciiTheme="minorHAnsi" w:hAnsiTheme="minorHAnsi" w:cstheme="minorHAnsi"/>
              </w:rPr>
              <w:t>Board m</w:t>
            </w:r>
            <w:r w:rsidR="00493DCD" w:rsidRPr="00D109B9">
              <w:rPr>
                <w:rFonts w:asciiTheme="minorHAnsi" w:hAnsiTheme="minorHAnsi" w:cstheme="minorHAnsi"/>
              </w:rPr>
              <w:t xml:space="preserve">et privately with </w:t>
            </w:r>
            <w:r w:rsidR="00D94544" w:rsidRPr="00D109B9">
              <w:rPr>
                <w:rFonts w:asciiTheme="minorHAnsi" w:hAnsiTheme="minorHAnsi" w:cstheme="minorHAnsi"/>
              </w:rPr>
              <w:t xml:space="preserve">Cabinet Secretary </w:t>
            </w:r>
            <w:r w:rsidR="005A17F1" w:rsidRPr="00D109B9">
              <w:rPr>
                <w:rFonts w:asciiTheme="minorHAnsi" w:hAnsiTheme="minorHAnsi" w:cstheme="minorHAnsi"/>
              </w:rPr>
              <w:t>Minister for Rural Affairs and Natural Environment</w:t>
            </w:r>
            <w:r>
              <w:rPr>
                <w:rFonts w:asciiTheme="minorHAnsi" w:hAnsiTheme="minorHAnsi" w:cstheme="minorHAnsi"/>
              </w:rPr>
              <w:t xml:space="preserve"> </w:t>
            </w:r>
            <w:r w:rsidR="00D76F6E" w:rsidRPr="00D109B9">
              <w:rPr>
                <w:rFonts w:asciiTheme="minorHAnsi" w:hAnsiTheme="minorHAnsi" w:cstheme="minorHAnsi"/>
              </w:rPr>
              <w:t>Mairi Gougeon</w:t>
            </w:r>
            <w:r w:rsidR="00D109B9">
              <w:rPr>
                <w:rFonts w:asciiTheme="minorHAnsi" w:hAnsiTheme="minorHAnsi" w:cstheme="minorHAnsi"/>
              </w:rPr>
              <w:t xml:space="preserve"> in July.</w:t>
            </w:r>
            <w:r>
              <w:rPr>
                <w:rFonts w:asciiTheme="minorHAnsi" w:hAnsiTheme="minorHAnsi" w:cstheme="minorHAnsi"/>
              </w:rPr>
              <w:t xml:space="preserve">  CEO met with her on 1 September.</w:t>
            </w:r>
          </w:p>
          <w:p w14:paraId="78787B44" w14:textId="77777777" w:rsidR="00E71001" w:rsidRDefault="00E71001" w:rsidP="00D109B9">
            <w:pPr>
              <w:pStyle w:val="NoSpacing"/>
              <w:rPr>
                <w:rFonts w:asciiTheme="minorHAnsi" w:hAnsiTheme="minorHAnsi" w:cstheme="minorHAnsi"/>
              </w:rPr>
            </w:pPr>
          </w:p>
          <w:p w14:paraId="64F76F49" w14:textId="77777777" w:rsidR="00E71001" w:rsidRDefault="00E71001" w:rsidP="00D109B9">
            <w:pPr>
              <w:pStyle w:val="NoSpacing"/>
              <w:rPr>
                <w:rFonts w:asciiTheme="minorHAnsi" w:hAnsiTheme="minorHAnsi" w:cstheme="minorHAnsi"/>
              </w:rPr>
            </w:pPr>
            <w:r>
              <w:rPr>
                <w:rFonts w:asciiTheme="minorHAnsi" w:hAnsiTheme="minorHAnsi" w:cstheme="minorHAnsi"/>
              </w:rPr>
              <w:t>Additional discussion between Board and SMT within Closed Session of October Board Meeting.</w:t>
            </w:r>
          </w:p>
          <w:p w14:paraId="4191E5F6" w14:textId="77777777" w:rsidR="00F47496" w:rsidRDefault="00F47496" w:rsidP="00D109B9">
            <w:pPr>
              <w:pStyle w:val="NoSpacing"/>
              <w:rPr>
                <w:rFonts w:asciiTheme="minorHAnsi" w:hAnsiTheme="minorHAnsi" w:cstheme="minorHAnsi"/>
              </w:rPr>
            </w:pPr>
          </w:p>
          <w:p w14:paraId="4FDAFAF8" w14:textId="12767E8A" w:rsidR="00F47496" w:rsidRPr="00D109B9" w:rsidRDefault="00F47496" w:rsidP="00D109B9">
            <w:pPr>
              <w:pStyle w:val="NoSpacing"/>
              <w:rPr>
                <w:rFonts w:asciiTheme="minorHAnsi" w:hAnsiTheme="minorHAnsi" w:cstheme="minorHAnsi"/>
              </w:rPr>
            </w:pPr>
            <w:r w:rsidRPr="00F47496">
              <w:rPr>
                <w:rFonts w:asciiTheme="minorHAnsi" w:hAnsiTheme="minorHAnsi" w:cstheme="minorHAnsi"/>
              </w:rPr>
              <w:t>The Board has cancelled its earlier 'no confidence' position</w:t>
            </w:r>
            <w:r>
              <w:rPr>
                <w:rFonts w:asciiTheme="minorHAnsi" w:hAnsiTheme="minorHAnsi" w:cstheme="minorHAnsi"/>
              </w:rPr>
              <w:t>.</w:t>
            </w:r>
          </w:p>
        </w:tc>
        <w:tc>
          <w:tcPr>
            <w:tcW w:w="1548" w:type="dxa"/>
          </w:tcPr>
          <w:p w14:paraId="1EDADA22" w14:textId="6A263C83" w:rsidR="00583C51" w:rsidRPr="00702B36" w:rsidRDefault="00583C51" w:rsidP="00256F91">
            <w:pPr>
              <w:tabs>
                <w:tab w:val="clear" w:pos="720"/>
                <w:tab w:val="left" w:pos="601"/>
              </w:tabs>
              <w:spacing w:line="240" w:lineRule="auto"/>
              <w:ind w:left="601" w:hanging="601"/>
              <w:jc w:val="center"/>
              <w:rPr>
                <w:rFonts w:asciiTheme="minorHAnsi" w:hAnsiTheme="minorHAnsi" w:cstheme="minorHAnsi"/>
                <w:sz w:val="22"/>
                <w:szCs w:val="22"/>
              </w:rPr>
            </w:pPr>
            <w:r w:rsidRPr="00702B36">
              <w:rPr>
                <w:rFonts w:asciiTheme="minorHAnsi" w:hAnsiTheme="minorHAnsi" w:cstheme="minorHAnsi"/>
                <w:sz w:val="22"/>
                <w:szCs w:val="22"/>
              </w:rPr>
              <w:t>June 2021</w:t>
            </w:r>
          </w:p>
        </w:tc>
        <w:tc>
          <w:tcPr>
            <w:tcW w:w="1588" w:type="dxa"/>
          </w:tcPr>
          <w:p w14:paraId="4CEEFC41" w14:textId="4174CE55" w:rsidR="00583C51" w:rsidRPr="00702B36" w:rsidRDefault="000B1960" w:rsidP="00256F91">
            <w:pPr>
              <w:tabs>
                <w:tab w:val="clear" w:pos="720"/>
                <w:tab w:val="left" w:pos="601"/>
              </w:tabs>
              <w:spacing w:line="240" w:lineRule="auto"/>
              <w:ind w:left="601" w:hanging="601"/>
              <w:jc w:val="center"/>
              <w:rPr>
                <w:rFonts w:asciiTheme="minorHAnsi" w:hAnsiTheme="minorHAnsi" w:cstheme="minorHAnsi"/>
                <w:sz w:val="22"/>
                <w:szCs w:val="22"/>
              </w:rPr>
            </w:pPr>
            <w:r w:rsidRPr="000B1960">
              <w:rPr>
                <w:rFonts w:asciiTheme="minorHAnsi" w:hAnsiTheme="minorHAnsi" w:cstheme="minorHAnsi"/>
                <w:color w:val="00B050"/>
                <w:sz w:val="22"/>
                <w:szCs w:val="22"/>
              </w:rPr>
              <w:t>Implemented</w:t>
            </w:r>
          </w:p>
        </w:tc>
        <w:tc>
          <w:tcPr>
            <w:tcW w:w="1100" w:type="dxa"/>
          </w:tcPr>
          <w:p w14:paraId="0AF89F1D" w14:textId="0968BF10" w:rsidR="00583C51" w:rsidRPr="003353C2" w:rsidRDefault="00F47496" w:rsidP="00256F91">
            <w:pPr>
              <w:tabs>
                <w:tab w:val="clear" w:pos="720"/>
                <w:tab w:val="left" w:pos="601"/>
              </w:tabs>
              <w:spacing w:line="240" w:lineRule="auto"/>
              <w:ind w:left="601" w:hanging="601"/>
              <w:jc w:val="center"/>
              <w:rPr>
                <w:rFonts w:asciiTheme="minorHAnsi" w:hAnsiTheme="minorHAnsi" w:cstheme="minorHAnsi"/>
                <w:sz w:val="22"/>
                <w:szCs w:val="22"/>
              </w:rPr>
            </w:pPr>
            <w:r>
              <w:rPr>
                <w:rFonts w:asciiTheme="minorHAnsi" w:hAnsiTheme="minorHAnsi" w:cstheme="minorHAnsi"/>
                <w:sz w:val="22"/>
                <w:szCs w:val="22"/>
              </w:rPr>
              <w:t>100</w:t>
            </w:r>
            <w:r w:rsidR="003353C2" w:rsidRPr="003353C2">
              <w:rPr>
                <w:rFonts w:asciiTheme="minorHAnsi" w:hAnsiTheme="minorHAnsi" w:cstheme="minorHAnsi"/>
                <w:sz w:val="22"/>
                <w:szCs w:val="22"/>
              </w:rPr>
              <w:t>%</w:t>
            </w:r>
          </w:p>
        </w:tc>
        <w:tc>
          <w:tcPr>
            <w:tcW w:w="2150" w:type="dxa"/>
          </w:tcPr>
          <w:p w14:paraId="75F5176F" w14:textId="419BA43D" w:rsidR="00583C51" w:rsidRPr="00435BBE" w:rsidRDefault="00583C51" w:rsidP="00256F91">
            <w:pPr>
              <w:tabs>
                <w:tab w:val="clear" w:pos="720"/>
                <w:tab w:val="left" w:pos="601"/>
              </w:tabs>
              <w:spacing w:line="240" w:lineRule="auto"/>
              <w:ind w:left="601" w:hanging="601"/>
              <w:jc w:val="center"/>
              <w:rPr>
                <w:rFonts w:asciiTheme="minorHAnsi" w:hAnsiTheme="minorHAnsi" w:cstheme="minorHAnsi"/>
                <w:b/>
                <w:bCs/>
                <w:sz w:val="22"/>
                <w:szCs w:val="22"/>
              </w:rPr>
            </w:pPr>
            <w:r>
              <w:rPr>
                <w:rFonts w:asciiTheme="minorHAnsi" w:hAnsiTheme="minorHAnsi" w:cstheme="minorHAnsi"/>
                <w:b/>
                <w:bCs/>
                <w:sz w:val="22"/>
                <w:szCs w:val="22"/>
              </w:rPr>
              <w:t>Board</w:t>
            </w:r>
          </w:p>
        </w:tc>
      </w:tr>
      <w:tr w:rsidR="008A1E36" w:rsidRPr="00435BBE" w14:paraId="27E5FB45" w14:textId="5690F3EF" w:rsidTr="00772EAD">
        <w:trPr>
          <w:trHeight w:val="819"/>
        </w:trPr>
        <w:tc>
          <w:tcPr>
            <w:tcW w:w="698" w:type="dxa"/>
          </w:tcPr>
          <w:p w14:paraId="420D9570" w14:textId="37848877" w:rsidR="00583C51" w:rsidRPr="00435BBE" w:rsidRDefault="00583C51" w:rsidP="00256F91">
            <w:pPr>
              <w:tabs>
                <w:tab w:val="clear" w:pos="720"/>
                <w:tab w:val="left" w:pos="601"/>
              </w:tabs>
              <w:spacing w:line="240" w:lineRule="auto"/>
              <w:ind w:left="601" w:hanging="601"/>
              <w:rPr>
                <w:rFonts w:asciiTheme="minorHAnsi" w:hAnsiTheme="minorHAnsi" w:cstheme="minorHAnsi"/>
                <w:sz w:val="22"/>
                <w:szCs w:val="22"/>
              </w:rPr>
            </w:pPr>
            <w:r w:rsidRPr="00435BBE">
              <w:rPr>
                <w:rFonts w:asciiTheme="minorHAnsi" w:hAnsiTheme="minorHAnsi" w:cstheme="minorHAnsi"/>
                <w:sz w:val="22"/>
                <w:szCs w:val="22"/>
              </w:rPr>
              <w:lastRenderedPageBreak/>
              <w:t>2.2</w:t>
            </w:r>
          </w:p>
        </w:tc>
        <w:tc>
          <w:tcPr>
            <w:tcW w:w="2272" w:type="dxa"/>
            <w:gridSpan w:val="2"/>
          </w:tcPr>
          <w:p w14:paraId="46DB7313" w14:textId="74B3E6E3" w:rsidR="00583C51" w:rsidRPr="00435BBE" w:rsidRDefault="00583C51" w:rsidP="00256F91">
            <w:pPr>
              <w:rPr>
                <w:rFonts w:asciiTheme="minorHAnsi" w:hAnsiTheme="minorHAnsi" w:cstheme="minorHAnsi"/>
                <w:bCs/>
                <w:sz w:val="22"/>
                <w:szCs w:val="22"/>
              </w:rPr>
            </w:pPr>
            <w:r w:rsidRPr="00435BBE">
              <w:rPr>
                <w:rFonts w:asciiTheme="minorHAnsi" w:hAnsiTheme="minorHAnsi" w:cstheme="minorHAnsi"/>
                <w:bCs/>
                <w:sz w:val="22"/>
                <w:szCs w:val="22"/>
              </w:rPr>
              <w:t>The Board should consider whether the Convener can deliver his functions effectively in light of the issues highlighted through our audit. This will need to be in consultation with the Scottish Minister. The</w:t>
            </w:r>
          </w:p>
          <w:p w14:paraId="1E2AB944" w14:textId="6BDA75D8" w:rsidR="00583C51" w:rsidRPr="00435BBE" w:rsidRDefault="00583C51" w:rsidP="00256F91">
            <w:pPr>
              <w:rPr>
                <w:rFonts w:asciiTheme="minorHAnsi" w:hAnsiTheme="minorHAnsi" w:cstheme="minorHAnsi"/>
                <w:bCs/>
                <w:sz w:val="22"/>
                <w:szCs w:val="22"/>
              </w:rPr>
            </w:pPr>
            <w:r w:rsidRPr="00435BBE">
              <w:rPr>
                <w:rFonts w:asciiTheme="minorHAnsi" w:hAnsiTheme="minorHAnsi" w:cstheme="minorHAnsi"/>
                <w:bCs/>
                <w:sz w:val="22"/>
                <w:szCs w:val="22"/>
              </w:rPr>
              <w:t>conclusion reached should be formally recorded.</w:t>
            </w:r>
          </w:p>
        </w:tc>
        <w:tc>
          <w:tcPr>
            <w:tcW w:w="1245" w:type="dxa"/>
          </w:tcPr>
          <w:p w14:paraId="6812156E" w14:textId="70A75994" w:rsidR="00583C51" w:rsidRPr="00435BBE" w:rsidRDefault="00583C51" w:rsidP="00256F91">
            <w:pPr>
              <w:tabs>
                <w:tab w:val="clear" w:pos="720"/>
                <w:tab w:val="left" w:pos="601"/>
              </w:tabs>
              <w:spacing w:line="240" w:lineRule="auto"/>
              <w:ind w:left="601" w:hanging="601"/>
              <w:jc w:val="center"/>
              <w:rPr>
                <w:rFonts w:asciiTheme="minorHAnsi" w:hAnsiTheme="minorHAnsi" w:cstheme="minorHAnsi"/>
                <w:bCs/>
                <w:sz w:val="22"/>
                <w:szCs w:val="22"/>
              </w:rPr>
            </w:pPr>
            <w:r w:rsidRPr="00435BBE">
              <w:rPr>
                <w:rFonts w:asciiTheme="minorHAnsi" w:hAnsiTheme="minorHAnsi" w:cstheme="minorHAnsi"/>
                <w:bCs/>
                <w:sz w:val="22"/>
                <w:szCs w:val="22"/>
              </w:rPr>
              <w:t>HIGH</w:t>
            </w:r>
          </w:p>
        </w:tc>
        <w:tc>
          <w:tcPr>
            <w:tcW w:w="1156" w:type="dxa"/>
            <w:gridSpan w:val="2"/>
          </w:tcPr>
          <w:p w14:paraId="26C56A00" w14:textId="54AFAA65" w:rsidR="00583C51" w:rsidRPr="00702B36" w:rsidRDefault="00E71001" w:rsidP="00256F91">
            <w:pPr>
              <w:tabs>
                <w:tab w:val="clear" w:pos="720"/>
                <w:tab w:val="left" w:pos="601"/>
              </w:tabs>
              <w:spacing w:line="240" w:lineRule="auto"/>
              <w:ind w:left="601" w:hanging="601"/>
              <w:jc w:val="center"/>
              <w:rPr>
                <w:rFonts w:asciiTheme="minorHAnsi" w:hAnsiTheme="minorHAnsi" w:cstheme="minorHAnsi"/>
                <w:sz w:val="22"/>
                <w:szCs w:val="22"/>
              </w:rPr>
            </w:pPr>
            <w:r>
              <w:rPr>
                <w:rFonts w:asciiTheme="minorHAnsi" w:hAnsiTheme="minorHAnsi" w:cstheme="minorHAnsi"/>
                <w:sz w:val="22"/>
                <w:szCs w:val="22"/>
              </w:rPr>
              <w:t>1</w:t>
            </w:r>
          </w:p>
        </w:tc>
        <w:tc>
          <w:tcPr>
            <w:tcW w:w="2808" w:type="dxa"/>
          </w:tcPr>
          <w:p w14:paraId="305F228E" w14:textId="2B98C3AB" w:rsidR="00583C51" w:rsidRDefault="00583C51" w:rsidP="00256F91">
            <w:pPr>
              <w:tabs>
                <w:tab w:val="clear" w:pos="720"/>
                <w:tab w:val="left" w:pos="601"/>
              </w:tabs>
              <w:spacing w:line="240" w:lineRule="auto"/>
              <w:ind w:left="601" w:hanging="601"/>
              <w:jc w:val="center"/>
              <w:rPr>
                <w:rFonts w:asciiTheme="minorHAnsi" w:hAnsiTheme="minorHAnsi" w:cstheme="minorHAnsi"/>
                <w:sz w:val="22"/>
                <w:szCs w:val="22"/>
              </w:rPr>
            </w:pPr>
            <w:r w:rsidRPr="00702B36">
              <w:rPr>
                <w:rFonts w:asciiTheme="minorHAnsi" w:hAnsiTheme="minorHAnsi" w:cstheme="minorHAnsi"/>
                <w:sz w:val="22"/>
                <w:szCs w:val="22"/>
              </w:rPr>
              <w:t>Actioned</w:t>
            </w:r>
          </w:p>
          <w:p w14:paraId="1E9731B8" w14:textId="77777777" w:rsidR="00A22B65" w:rsidRDefault="00A22B65" w:rsidP="00256F91">
            <w:pPr>
              <w:tabs>
                <w:tab w:val="clear" w:pos="720"/>
                <w:tab w:val="left" w:pos="601"/>
              </w:tabs>
              <w:spacing w:line="240" w:lineRule="auto"/>
              <w:ind w:left="601" w:hanging="601"/>
              <w:jc w:val="center"/>
              <w:rPr>
                <w:rFonts w:asciiTheme="minorHAnsi" w:hAnsiTheme="minorHAnsi" w:cstheme="minorHAnsi"/>
                <w:sz w:val="22"/>
                <w:szCs w:val="22"/>
              </w:rPr>
            </w:pPr>
          </w:p>
          <w:p w14:paraId="0E329976" w14:textId="0FA0EC5F" w:rsidR="00A22B65" w:rsidRPr="00702B36" w:rsidRDefault="00A22B65" w:rsidP="00A22B65">
            <w:pPr>
              <w:tabs>
                <w:tab w:val="clear" w:pos="720"/>
                <w:tab w:val="left" w:pos="601"/>
              </w:tabs>
              <w:spacing w:line="240" w:lineRule="auto"/>
              <w:ind w:left="601" w:hanging="601"/>
              <w:rPr>
                <w:rFonts w:asciiTheme="minorHAnsi" w:hAnsiTheme="minorHAnsi" w:cstheme="minorHAnsi"/>
                <w:sz w:val="22"/>
                <w:szCs w:val="22"/>
              </w:rPr>
            </w:pPr>
            <w:r>
              <w:rPr>
                <w:rFonts w:asciiTheme="minorHAnsi" w:hAnsiTheme="minorHAnsi" w:cstheme="minorHAnsi"/>
                <w:sz w:val="22"/>
                <w:szCs w:val="22"/>
              </w:rPr>
              <w:t>The Board expressed confidence in the then Convener.</w:t>
            </w:r>
          </w:p>
        </w:tc>
        <w:tc>
          <w:tcPr>
            <w:tcW w:w="1548" w:type="dxa"/>
          </w:tcPr>
          <w:p w14:paraId="4635FF5C" w14:textId="35F22CD9" w:rsidR="00583C51" w:rsidRPr="00702B36" w:rsidRDefault="00583C51" w:rsidP="00256F91">
            <w:pPr>
              <w:tabs>
                <w:tab w:val="clear" w:pos="720"/>
                <w:tab w:val="left" w:pos="601"/>
              </w:tabs>
              <w:spacing w:line="240" w:lineRule="auto"/>
              <w:ind w:left="601" w:hanging="601"/>
              <w:jc w:val="center"/>
              <w:rPr>
                <w:rFonts w:asciiTheme="minorHAnsi" w:hAnsiTheme="minorHAnsi" w:cstheme="minorHAnsi"/>
                <w:sz w:val="22"/>
                <w:szCs w:val="22"/>
              </w:rPr>
            </w:pPr>
            <w:r w:rsidRPr="00702B36">
              <w:rPr>
                <w:rFonts w:asciiTheme="minorHAnsi" w:hAnsiTheme="minorHAnsi" w:cstheme="minorHAnsi"/>
                <w:sz w:val="22"/>
                <w:szCs w:val="22"/>
              </w:rPr>
              <w:t>June 2021</w:t>
            </w:r>
          </w:p>
        </w:tc>
        <w:tc>
          <w:tcPr>
            <w:tcW w:w="1588" w:type="dxa"/>
          </w:tcPr>
          <w:p w14:paraId="20924ECE" w14:textId="078BF347" w:rsidR="00583C51" w:rsidRPr="006C0D8C" w:rsidRDefault="000B1960" w:rsidP="00256F91">
            <w:pPr>
              <w:tabs>
                <w:tab w:val="clear" w:pos="720"/>
                <w:tab w:val="left" w:pos="601"/>
              </w:tabs>
              <w:spacing w:line="240" w:lineRule="auto"/>
              <w:ind w:left="601" w:hanging="601"/>
              <w:jc w:val="center"/>
              <w:rPr>
                <w:rFonts w:asciiTheme="minorHAnsi" w:hAnsiTheme="minorHAnsi" w:cstheme="minorHAnsi"/>
                <w:color w:val="00B050"/>
                <w:sz w:val="22"/>
                <w:szCs w:val="22"/>
              </w:rPr>
            </w:pPr>
            <w:r w:rsidRPr="000B1960">
              <w:rPr>
                <w:rFonts w:asciiTheme="minorHAnsi" w:hAnsiTheme="minorHAnsi" w:cstheme="minorHAnsi"/>
                <w:color w:val="00B050"/>
                <w:sz w:val="22"/>
                <w:szCs w:val="22"/>
              </w:rPr>
              <w:t>Implemented</w:t>
            </w:r>
          </w:p>
        </w:tc>
        <w:tc>
          <w:tcPr>
            <w:tcW w:w="1100" w:type="dxa"/>
          </w:tcPr>
          <w:p w14:paraId="5FF4BA45" w14:textId="66D36B64" w:rsidR="00583C51" w:rsidRPr="003353C2" w:rsidRDefault="003353C2" w:rsidP="00256F91">
            <w:pPr>
              <w:tabs>
                <w:tab w:val="clear" w:pos="720"/>
                <w:tab w:val="left" w:pos="601"/>
              </w:tabs>
              <w:spacing w:line="240" w:lineRule="auto"/>
              <w:ind w:left="601" w:hanging="601"/>
              <w:jc w:val="center"/>
              <w:rPr>
                <w:rFonts w:asciiTheme="minorHAnsi" w:hAnsiTheme="minorHAnsi" w:cstheme="minorHAnsi"/>
                <w:sz w:val="22"/>
                <w:szCs w:val="22"/>
              </w:rPr>
            </w:pPr>
            <w:r w:rsidRPr="003353C2">
              <w:rPr>
                <w:rFonts w:asciiTheme="minorHAnsi" w:hAnsiTheme="minorHAnsi" w:cstheme="minorHAnsi"/>
                <w:sz w:val="22"/>
                <w:szCs w:val="22"/>
              </w:rPr>
              <w:t>100%</w:t>
            </w:r>
          </w:p>
        </w:tc>
        <w:tc>
          <w:tcPr>
            <w:tcW w:w="2150" w:type="dxa"/>
          </w:tcPr>
          <w:p w14:paraId="11EB0659" w14:textId="5642E915" w:rsidR="00583C51" w:rsidRPr="00435BBE" w:rsidRDefault="00583C51" w:rsidP="00256F91">
            <w:pPr>
              <w:tabs>
                <w:tab w:val="clear" w:pos="720"/>
                <w:tab w:val="left" w:pos="601"/>
              </w:tabs>
              <w:spacing w:line="240" w:lineRule="auto"/>
              <w:ind w:left="601" w:hanging="601"/>
              <w:jc w:val="center"/>
              <w:rPr>
                <w:rFonts w:asciiTheme="minorHAnsi" w:hAnsiTheme="minorHAnsi" w:cstheme="minorHAnsi"/>
                <w:b/>
                <w:bCs/>
                <w:sz w:val="22"/>
                <w:szCs w:val="22"/>
              </w:rPr>
            </w:pPr>
            <w:r>
              <w:rPr>
                <w:rFonts w:asciiTheme="minorHAnsi" w:hAnsiTheme="minorHAnsi" w:cstheme="minorHAnsi"/>
                <w:b/>
                <w:bCs/>
                <w:sz w:val="22"/>
                <w:szCs w:val="22"/>
              </w:rPr>
              <w:t>Board</w:t>
            </w:r>
          </w:p>
        </w:tc>
      </w:tr>
      <w:tr w:rsidR="008A1E36" w:rsidRPr="00435BBE" w14:paraId="728D8B33" w14:textId="005F34BD" w:rsidTr="00772EAD">
        <w:trPr>
          <w:trHeight w:val="819"/>
        </w:trPr>
        <w:tc>
          <w:tcPr>
            <w:tcW w:w="698" w:type="dxa"/>
          </w:tcPr>
          <w:p w14:paraId="56A1CA4B" w14:textId="6B7B2A36" w:rsidR="00583C51" w:rsidRPr="00435BBE" w:rsidRDefault="00583C51" w:rsidP="00256F91">
            <w:pPr>
              <w:tabs>
                <w:tab w:val="clear" w:pos="720"/>
                <w:tab w:val="left" w:pos="601"/>
              </w:tabs>
              <w:spacing w:line="240" w:lineRule="auto"/>
              <w:ind w:left="601" w:hanging="601"/>
              <w:rPr>
                <w:rFonts w:asciiTheme="minorHAnsi" w:hAnsiTheme="minorHAnsi" w:cstheme="minorHAnsi"/>
                <w:sz w:val="22"/>
                <w:szCs w:val="22"/>
              </w:rPr>
            </w:pPr>
            <w:r w:rsidRPr="00435BBE">
              <w:rPr>
                <w:rFonts w:asciiTheme="minorHAnsi" w:hAnsiTheme="minorHAnsi" w:cstheme="minorHAnsi"/>
                <w:sz w:val="22"/>
                <w:szCs w:val="22"/>
              </w:rPr>
              <w:t>2.3</w:t>
            </w:r>
          </w:p>
        </w:tc>
        <w:tc>
          <w:tcPr>
            <w:tcW w:w="2272" w:type="dxa"/>
            <w:gridSpan w:val="2"/>
          </w:tcPr>
          <w:p w14:paraId="17DA714C" w14:textId="764C15F6" w:rsidR="00583C51" w:rsidRPr="00435BBE" w:rsidRDefault="00583C51" w:rsidP="00256F91">
            <w:pPr>
              <w:rPr>
                <w:rFonts w:asciiTheme="minorHAnsi" w:hAnsiTheme="minorHAnsi" w:cstheme="minorHAnsi"/>
                <w:bCs/>
                <w:sz w:val="22"/>
                <w:szCs w:val="22"/>
              </w:rPr>
            </w:pPr>
            <w:r w:rsidRPr="00435BBE">
              <w:rPr>
                <w:rFonts w:asciiTheme="minorHAnsi" w:hAnsiTheme="minorHAnsi" w:cstheme="minorHAnsi"/>
                <w:bCs/>
                <w:sz w:val="22"/>
                <w:szCs w:val="22"/>
              </w:rPr>
              <w:t>The Convener must conduct appraisals of fellow Commissioners. Appraisals for the 2020/21 year just ended should be performed as soon as possible, with plans for future appraisals clearly set out. The other Commissioners should ensure that they hold the Convener accountable for performing this key aspect of his role.</w:t>
            </w:r>
          </w:p>
        </w:tc>
        <w:tc>
          <w:tcPr>
            <w:tcW w:w="1245" w:type="dxa"/>
          </w:tcPr>
          <w:p w14:paraId="3239201D" w14:textId="3606469A" w:rsidR="00583C51" w:rsidRPr="00435BBE" w:rsidRDefault="00583C51" w:rsidP="00256F91">
            <w:pPr>
              <w:tabs>
                <w:tab w:val="clear" w:pos="720"/>
                <w:tab w:val="left" w:pos="601"/>
              </w:tabs>
              <w:spacing w:line="240" w:lineRule="auto"/>
              <w:ind w:left="601" w:hanging="601"/>
              <w:jc w:val="center"/>
              <w:rPr>
                <w:rFonts w:asciiTheme="minorHAnsi" w:hAnsiTheme="minorHAnsi" w:cstheme="minorHAnsi"/>
                <w:bCs/>
                <w:sz w:val="22"/>
                <w:szCs w:val="22"/>
              </w:rPr>
            </w:pPr>
            <w:r w:rsidRPr="00435BBE">
              <w:rPr>
                <w:rFonts w:asciiTheme="minorHAnsi" w:hAnsiTheme="minorHAnsi" w:cstheme="minorHAnsi"/>
                <w:bCs/>
                <w:sz w:val="22"/>
                <w:szCs w:val="22"/>
              </w:rPr>
              <w:t>HIGH</w:t>
            </w:r>
          </w:p>
        </w:tc>
        <w:tc>
          <w:tcPr>
            <w:tcW w:w="1156" w:type="dxa"/>
            <w:gridSpan w:val="2"/>
          </w:tcPr>
          <w:p w14:paraId="757F29E4" w14:textId="7228CF76" w:rsidR="00583C51" w:rsidRPr="00E077AF" w:rsidRDefault="00E71001" w:rsidP="00256F91">
            <w:pPr>
              <w:tabs>
                <w:tab w:val="clear" w:pos="720"/>
                <w:tab w:val="left" w:pos="601"/>
              </w:tabs>
              <w:spacing w:line="240" w:lineRule="auto"/>
              <w:ind w:left="601" w:hanging="601"/>
              <w:jc w:val="center"/>
              <w:rPr>
                <w:rFonts w:asciiTheme="minorHAnsi" w:hAnsiTheme="minorHAnsi" w:cstheme="minorHAnsi"/>
                <w:sz w:val="22"/>
                <w:szCs w:val="22"/>
              </w:rPr>
            </w:pPr>
            <w:r>
              <w:rPr>
                <w:rFonts w:asciiTheme="minorHAnsi" w:hAnsiTheme="minorHAnsi" w:cstheme="minorHAnsi"/>
                <w:sz w:val="22"/>
                <w:szCs w:val="22"/>
              </w:rPr>
              <w:t>3</w:t>
            </w:r>
          </w:p>
        </w:tc>
        <w:tc>
          <w:tcPr>
            <w:tcW w:w="2808" w:type="dxa"/>
          </w:tcPr>
          <w:p w14:paraId="07AB60E0" w14:textId="0E8948BC" w:rsidR="00583C51" w:rsidRPr="003520CF" w:rsidRDefault="003520CF" w:rsidP="003520CF">
            <w:pPr>
              <w:rPr>
                <w:rFonts w:ascii="Calibri" w:hAnsi="Calibri" w:cs="Calibri"/>
                <w:sz w:val="22"/>
                <w:szCs w:val="22"/>
              </w:rPr>
            </w:pPr>
            <w:r w:rsidRPr="003520CF">
              <w:rPr>
                <w:rFonts w:ascii="Calibri" w:hAnsi="Calibri" w:cs="Calibri"/>
                <w:sz w:val="22"/>
                <w:szCs w:val="22"/>
              </w:rPr>
              <w:t>Retrospective completion of this action is not now possible</w:t>
            </w:r>
            <w:r>
              <w:rPr>
                <w:rFonts w:ascii="Calibri" w:hAnsi="Calibri" w:cs="Calibri"/>
                <w:sz w:val="22"/>
                <w:szCs w:val="22"/>
              </w:rPr>
              <w:t>.</w:t>
            </w:r>
          </w:p>
          <w:p w14:paraId="57737714" w14:textId="77777777" w:rsidR="0054737E" w:rsidRDefault="0054737E" w:rsidP="003520CF">
            <w:pPr>
              <w:tabs>
                <w:tab w:val="clear" w:pos="720"/>
                <w:tab w:val="left" w:pos="601"/>
              </w:tabs>
              <w:spacing w:line="240" w:lineRule="auto"/>
              <w:jc w:val="both"/>
              <w:rPr>
                <w:rFonts w:asciiTheme="minorHAnsi" w:hAnsiTheme="minorHAnsi" w:cstheme="minorHAnsi"/>
                <w:sz w:val="22"/>
                <w:szCs w:val="22"/>
              </w:rPr>
            </w:pPr>
          </w:p>
          <w:p w14:paraId="7B1EE664" w14:textId="77777777" w:rsidR="003520CF" w:rsidRDefault="003520CF" w:rsidP="003520CF">
            <w:pPr>
              <w:tabs>
                <w:tab w:val="clear" w:pos="720"/>
                <w:tab w:val="left" w:pos="601"/>
              </w:tabs>
              <w:spacing w:line="240" w:lineRule="auto"/>
              <w:jc w:val="both"/>
              <w:rPr>
                <w:rFonts w:asciiTheme="minorHAnsi" w:hAnsiTheme="minorHAnsi" w:cstheme="minorHAnsi"/>
                <w:sz w:val="22"/>
                <w:szCs w:val="22"/>
              </w:rPr>
            </w:pPr>
            <w:r>
              <w:rPr>
                <w:rFonts w:asciiTheme="minorHAnsi" w:hAnsiTheme="minorHAnsi" w:cstheme="minorHAnsi"/>
                <w:sz w:val="22"/>
                <w:szCs w:val="22"/>
              </w:rPr>
              <w:t>Convener Mathieson who was appointed 20 July 2021. “</w:t>
            </w:r>
            <w:r w:rsidRPr="003520CF">
              <w:rPr>
                <w:rFonts w:asciiTheme="minorHAnsi" w:hAnsiTheme="minorHAnsi" w:cstheme="minorHAnsi"/>
                <w:sz w:val="22"/>
                <w:szCs w:val="22"/>
              </w:rPr>
              <w:t>Will now be completed in Q</w:t>
            </w:r>
            <w:r>
              <w:rPr>
                <w:rFonts w:asciiTheme="minorHAnsi" w:hAnsiTheme="minorHAnsi" w:cstheme="minorHAnsi"/>
                <w:sz w:val="22"/>
                <w:szCs w:val="22"/>
              </w:rPr>
              <w:t>4</w:t>
            </w:r>
            <w:r w:rsidRPr="003520CF">
              <w:rPr>
                <w:rFonts w:asciiTheme="minorHAnsi" w:hAnsiTheme="minorHAnsi" w:cstheme="minorHAnsi"/>
                <w:sz w:val="22"/>
                <w:szCs w:val="22"/>
              </w:rPr>
              <w:t xml:space="preserve"> </w:t>
            </w:r>
            <w:r>
              <w:rPr>
                <w:rFonts w:asciiTheme="minorHAnsi" w:hAnsiTheme="minorHAnsi" w:cstheme="minorHAnsi"/>
                <w:sz w:val="22"/>
                <w:szCs w:val="22"/>
              </w:rPr>
              <w:t xml:space="preserve">2021/22”. </w:t>
            </w:r>
          </w:p>
          <w:p w14:paraId="312BD080" w14:textId="77777777" w:rsidR="0054737E" w:rsidRDefault="0054737E" w:rsidP="003520CF">
            <w:pPr>
              <w:tabs>
                <w:tab w:val="clear" w:pos="720"/>
                <w:tab w:val="left" w:pos="601"/>
              </w:tabs>
              <w:spacing w:line="240" w:lineRule="auto"/>
              <w:jc w:val="both"/>
              <w:rPr>
                <w:rFonts w:asciiTheme="minorHAnsi" w:hAnsiTheme="minorHAnsi" w:cstheme="minorHAnsi"/>
                <w:sz w:val="22"/>
                <w:szCs w:val="22"/>
              </w:rPr>
            </w:pPr>
          </w:p>
          <w:p w14:paraId="12FD419A" w14:textId="77777777" w:rsidR="0054737E" w:rsidRDefault="0054737E" w:rsidP="003520CF">
            <w:pPr>
              <w:tabs>
                <w:tab w:val="clear" w:pos="720"/>
                <w:tab w:val="left" w:pos="601"/>
              </w:tabs>
              <w:spacing w:line="240" w:lineRule="auto"/>
              <w:jc w:val="both"/>
              <w:rPr>
                <w:rFonts w:asciiTheme="minorHAnsi" w:hAnsiTheme="minorHAnsi" w:cstheme="minorHAnsi"/>
                <w:sz w:val="22"/>
                <w:szCs w:val="22"/>
              </w:rPr>
            </w:pPr>
          </w:p>
          <w:p w14:paraId="29FC5811" w14:textId="1FA3F008" w:rsidR="0054737E" w:rsidRDefault="0054737E" w:rsidP="003520CF">
            <w:pPr>
              <w:tabs>
                <w:tab w:val="clear" w:pos="720"/>
                <w:tab w:val="left" w:pos="601"/>
              </w:tabs>
              <w:spacing w:line="240" w:lineRule="auto"/>
              <w:jc w:val="both"/>
            </w:pPr>
          </w:p>
          <w:p w14:paraId="24382A1A" w14:textId="19B3DF1F" w:rsidR="0054737E" w:rsidRDefault="0054737E" w:rsidP="003520CF">
            <w:pPr>
              <w:tabs>
                <w:tab w:val="clear" w:pos="720"/>
                <w:tab w:val="left" w:pos="601"/>
              </w:tabs>
              <w:spacing w:line="240" w:lineRule="auto"/>
              <w:jc w:val="both"/>
            </w:pPr>
          </w:p>
          <w:p w14:paraId="24835A2A" w14:textId="7E801036" w:rsidR="0054737E" w:rsidRDefault="0054737E" w:rsidP="003520CF">
            <w:pPr>
              <w:tabs>
                <w:tab w:val="clear" w:pos="720"/>
                <w:tab w:val="left" w:pos="601"/>
              </w:tabs>
              <w:spacing w:line="240" w:lineRule="auto"/>
              <w:jc w:val="both"/>
              <w:rPr>
                <w:rFonts w:asciiTheme="minorHAnsi" w:hAnsiTheme="minorHAnsi" w:cstheme="minorHAnsi"/>
                <w:sz w:val="22"/>
                <w:szCs w:val="22"/>
              </w:rPr>
            </w:pPr>
          </w:p>
          <w:p w14:paraId="25136EEE" w14:textId="503C8AF4" w:rsidR="0054737E" w:rsidRDefault="0054737E" w:rsidP="003520CF">
            <w:pPr>
              <w:tabs>
                <w:tab w:val="clear" w:pos="720"/>
                <w:tab w:val="left" w:pos="601"/>
              </w:tabs>
              <w:spacing w:line="240" w:lineRule="auto"/>
              <w:jc w:val="both"/>
              <w:rPr>
                <w:rFonts w:asciiTheme="minorHAnsi" w:hAnsiTheme="minorHAnsi" w:cstheme="minorHAnsi"/>
                <w:sz w:val="22"/>
                <w:szCs w:val="22"/>
              </w:rPr>
            </w:pPr>
          </w:p>
          <w:p w14:paraId="7A2C33F0" w14:textId="50CB5F4A" w:rsidR="0054737E" w:rsidRPr="00E077AF" w:rsidRDefault="0054737E" w:rsidP="003520CF">
            <w:pPr>
              <w:tabs>
                <w:tab w:val="clear" w:pos="720"/>
                <w:tab w:val="left" w:pos="601"/>
              </w:tabs>
              <w:spacing w:line="240" w:lineRule="auto"/>
              <w:jc w:val="both"/>
              <w:rPr>
                <w:rFonts w:asciiTheme="minorHAnsi" w:hAnsiTheme="minorHAnsi" w:cstheme="minorHAnsi"/>
                <w:sz w:val="22"/>
                <w:szCs w:val="22"/>
              </w:rPr>
            </w:pPr>
          </w:p>
        </w:tc>
        <w:tc>
          <w:tcPr>
            <w:tcW w:w="1548" w:type="dxa"/>
          </w:tcPr>
          <w:p w14:paraId="0CD18549" w14:textId="621AD552" w:rsidR="00583C51" w:rsidRPr="00D323E1" w:rsidRDefault="003520CF" w:rsidP="00256F91">
            <w:pPr>
              <w:tabs>
                <w:tab w:val="clear" w:pos="720"/>
                <w:tab w:val="left" w:pos="601"/>
              </w:tabs>
              <w:spacing w:line="240" w:lineRule="auto"/>
              <w:ind w:left="601" w:hanging="601"/>
              <w:jc w:val="center"/>
              <w:rPr>
                <w:rFonts w:asciiTheme="minorHAnsi" w:hAnsiTheme="minorHAnsi" w:cstheme="minorHAnsi"/>
                <w:sz w:val="22"/>
                <w:szCs w:val="22"/>
              </w:rPr>
            </w:pPr>
            <w:r>
              <w:rPr>
                <w:rFonts w:asciiTheme="minorHAnsi" w:hAnsiTheme="minorHAnsi" w:cstheme="minorHAnsi"/>
                <w:sz w:val="22"/>
                <w:szCs w:val="22"/>
              </w:rPr>
              <w:t xml:space="preserve">February </w:t>
            </w:r>
            <w:r w:rsidR="00583C51" w:rsidRPr="00D323E1">
              <w:rPr>
                <w:rFonts w:asciiTheme="minorHAnsi" w:hAnsiTheme="minorHAnsi" w:cstheme="minorHAnsi"/>
                <w:sz w:val="22"/>
                <w:szCs w:val="22"/>
              </w:rPr>
              <w:t>202</w:t>
            </w:r>
            <w:r>
              <w:rPr>
                <w:rFonts w:asciiTheme="minorHAnsi" w:hAnsiTheme="minorHAnsi" w:cstheme="minorHAnsi"/>
                <w:sz w:val="22"/>
                <w:szCs w:val="22"/>
              </w:rPr>
              <w:t>2</w:t>
            </w:r>
          </w:p>
        </w:tc>
        <w:tc>
          <w:tcPr>
            <w:tcW w:w="1588" w:type="dxa"/>
          </w:tcPr>
          <w:p w14:paraId="5CF3082D" w14:textId="6D0FE739" w:rsidR="00583C51" w:rsidRPr="0054737E" w:rsidRDefault="000B1960" w:rsidP="0054737E">
            <w:pPr>
              <w:pStyle w:val="NoSpacing"/>
              <w:jc w:val="center"/>
              <w:rPr>
                <w:rFonts w:ascii="Calibri" w:hAnsi="Calibri" w:cs="Calibri"/>
                <w:color w:val="00B050"/>
                <w:sz w:val="22"/>
                <w:szCs w:val="22"/>
              </w:rPr>
            </w:pPr>
            <w:r w:rsidRPr="000B1960">
              <w:rPr>
                <w:rFonts w:ascii="Calibri" w:hAnsi="Calibri" w:cs="Calibri"/>
                <w:color w:val="00B050"/>
                <w:sz w:val="22"/>
                <w:szCs w:val="22"/>
              </w:rPr>
              <w:t>Implemented</w:t>
            </w:r>
          </w:p>
        </w:tc>
        <w:tc>
          <w:tcPr>
            <w:tcW w:w="1100" w:type="dxa"/>
          </w:tcPr>
          <w:p w14:paraId="790FAD0B" w14:textId="59B2BBFC" w:rsidR="00583C51" w:rsidRPr="00D323E1" w:rsidRDefault="0054737E" w:rsidP="00256F91">
            <w:pPr>
              <w:tabs>
                <w:tab w:val="clear" w:pos="720"/>
                <w:tab w:val="left" w:pos="601"/>
              </w:tabs>
              <w:spacing w:line="240" w:lineRule="auto"/>
              <w:ind w:left="601" w:hanging="601"/>
              <w:jc w:val="center"/>
              <w:rPr>
                <w:rFonts w:asciiTheme="minorHAnsi" w:hAnsiTheme="minorHAnsi" w:cstheme="minorHAnsi"/>
                <w:sz w:val="22"/>
                <w:szCs w:val="22"/>
              </w:rPr>
            </w:pPr>
            <w:r>
              <w:rPr>
                <w:rFonts w:asciiTheme="minorHAnsi" w:hAnsiTheme="minorHAnsi" w:cstheme="minorHAnsi"/>
                <w:sz w:val="22"/>
                <w:szCs w:val="22"/>
              </w:rPr>
              <w:t>100%</w:t>
            </w:r>
          </w:p>
        </w:tc>
        <w:tc>
          <w:tcPr>
            <w:tcW w:w="2150" w:type="dxa"/>
          </w:tcPr>
          <w:p w14:paraId="5F76F72C" w14:textId="45195CF3" w:rsidR="00583C51" w:rsidRPr="00D323E1" w:rsidRDefault="00583C51" w:rsidP="00256F91">
            <w:pPr>
              <w:tabs>
                <w:tab w:val="clear" w:pos="720"/>
                <w:tab w:val="left" w:pos="601"/>
              </w:tabs>
              <w:spacing w:line="240" w:lineRule="auto"/>
              <w:ind w:left="601" w:hanging="601"/>
              <w:jc w:val="center"/>
              <w:rPr>
                <w:rFonts w:asciiTheme="minorHAnsi" w:hAnsiTheme="minorHAnsi" w:cstheme="minorHAnsi"/>
                <w:sz w:val="22"/>
                <w:szCs w:val="22"/>
              </w:rPr>
            </w:pPr>
            <w:r w:rsidRPr="00D323E1">
              <w:rPr>
                <w:rFonts w:asciiTheme="minorHAnsi" w:hAnsiTheme="minorHAnsi" w:cstheme="minorHAnsi"/>
                <w:sz w:val="22"/>
                <w:szCs w:val="22"/>
              </w:rPr>
              <w:t>Convener</w:t>
            </w:r>
          </w:p>
        </w:tc>
      </w:tr>
      <w:tr w:rsidR="008A1E36" w:rsidRPr="00435BBE" w14:paraId="2BBDFDB9" w14:textId="71F53BE2" w:rsidTr="00772EAD">
        <w:trPr>
          <w:trHeight w:val="819"/>
        </w:trPr>
        <w:tc>
          <w:tcPr>
            <w:tcW w:w="698" w:type="dxa"/>
          </w:tcPr>
          <w:p w14:paraId="2080A019" w14:textId="35A8301A" w:rsidR="00583C51" w:rsidRPr="00435BBE" w:rsidRDefault="00583C51" w:rsidP="00256F91">
            <w:pPr>
              <w:tabs>
                <w:tab w:val="clear" w:pos="720"/>
                <w:tab w:val="left" w:pos="601"/>
              </w:tabs>
              <w:spacing w:line="240" w:lineRule="auto"/>
              <w:ind w:left="601" w:hanging="601"/>
              <w:rPr>
                <w:rFonts w:asciiTheme="minorHAnsi" w:hAnsiTheme="minorHAnsi" w:cstheme="minorHAnsi"/>
                <w:sz w:val="22"/>
                <w:szCs w:val="22"/>
              </w:rPr>
            </w:pPr>
            <w:r w:rsidRPr="00435BBE">
              <w:rPr>
                <w:rFonts w:asciiTheme="minorHAnsi" w:hAnsiTheme="minorHAnsi" w:cstheme="minorHAnsi"/>
                <w:sz w:val="22"/>
                <w:szCs w:val="22"/>
              </w:rPr>
              <w:t>2.4</w:t>
            </w:r>
          </w:p>
        </w:tc>
        <w:tc>
          <w:tcPr>
            <w:tcW w:w="2272" w:type="dxa"/>
            <w:gridSpan w:val="2"/>
          </w:tcPr>
          <w:p w14:paraId="018A95B5" w14:textId="72794522" w:rsidR="00583C51" w:rsidRPr="00435BBE" w:rsidRDefault="00583C51" w:rsidP="00256F91">
            <w:pPr>
              <w:rPr>
                <w:rFonts w:asciiTheme="minorHAnsi" w:hAnsiTheme="minorHAnsi" w:cstheme="minorHAnsi"/>
                <w:bCs/>
                <w:sz w:val="22"/>
                <w:szCs w:val="22"/>
              </w:rPr>
            </w:pPr>
            <w:r w:rsidRPr="00435BBE">
              <w:rPr>
                <w:rFonts w:asciiTheme="minorHAnsi" w:hAnsiTheme="minorHAnsi" w:cstheme="minorHAnsi"/>
                <w:bCs/>
                <w:sz w:val="22"/>
                <w:szCs w:val="22"/>
              </w:rPr>
              <w:t xml:space="preserve">A training plan should be developed for members of SMT, informed by their role, objectives and </w:t>
            </w:r>
            <w:r w:rsidRPr="00435BBE">
              <w:rPr>
                <w:rFonts w:asciiTheme="minorHAnsi" w:hAnsiTheme="minorHAnsi" w:cstheme="minorHAnsi"/>
                <w:bCs/>
                <w:sz w:val="22"/>
                <w:szCs w:val="22"/>
              </w:rPr>
              <w:lastRenderedPageBreak/>
              <w:t>identified development needs from their performance appraisal. The CEO should ensure that individual training plans address any perceived cross-SMT weaknesses identified either by the SMT themselves or the Board.</w:t>
            </w:r>
          </w:p>
        </w:tc>
        <w:tc>
          <w:tcPr>
            <w:tcW w:w="1245" w:type="dxa"/>
          </w:tcPr>
          <w:p w14:paraId="3C9E0431" w14:textId="72E33CBC" w:rsidR="00583C51" w:rsidRPr="00435BBE" w:rsidRDefault="00583C51" w:rsidP="00256F91">
            <w:pPr>
              <w:tabs>
                <w:tab w:val="clear" w:pos="720"/>
                <w:tab w:val="left" w:pos="601"/>
              </w:tabs>
              <w:spacing w:line="240" w:lineRule="auto"/>
              <w:ind w:left="601" w:hanging="601"/>
              <w:jc w:val="center"/>
              <w:rPr>
                <w:rFonts w:asciiTheme="minorHAnsi" w:hAnsiTheme="minorHAnsi" w:cstheme="minorHAnsi"/>
                <w:bCs/>
                <w:sz w:val="22"/>
                <w:szCs w:val="22"/>
              </w:rPr>
            </w:pPr>
            <w:r w:rsidRPr="00435BBE">
              <w:rPr>
                <w:rFonts w:asciiTheme="minorHAnsi" w:hAnsiTheme="minorHAnsi" w:cstheme="minorHAnsi"/>
                <w:bCs/>
                <w:sz w:val="22"/>
                <w:szCs w:val="22"/>
              </w:rPr>
              <w:lastRenderedPageBreak/>
              <w:t>HIGH</w:t>
            </w:r>
          </w:p>
        </w:tc>
        <w:tc>
          <w:tcPr>
            <w:tcW w:w="1156" w:type="dxa"/>
            <w:gridSpan w:val="2"/>
          </w:tcPr>
          <w:p w14:paraId="2E8D050F" w14:textId="19EA6F43" w:rsidR="00583C51" w:rsidRPr="00FF2B9A" w:rsidRDefault="00B67194" w:rsidP="00B67194">
            <w:pPr>
              <w:jc w:val="center"/>
              <w:rPr>
                <w:rFonts w:ascii="Calibri" w:hAnsi="Calibri" w:cs="Calibri"/>
                <w:sz w:val="22"/>
                <w:szCs w:val="22"/>
              </w:rPr>
            </w:pPr>
            <w:r>
              <w:rPr>
                <w:rFonts w:ascii="Calibri" w:hAnsi="Calibri" w:cs="Calibri"/>
                <w:sz w:val="22"/>
                <w:szCs w:val="22"/>
              </w:rPr>
              <w:t>3</w:t>
            </w:r>
          </w:p>
        </w:tc>
        <w:tc>
          <w:tcPr>
            <w:tcW w:w="2808" w:type="dxa"/>
          </w:tcPr>
          <w:p w14:paraId="5349DBA5" w14:textId="77777777" w:rsidR="00583C51" w:rsidRDefault="00583C51" w:rsidP="00FF2B9A">
            <w:pPr>
              <w:rPr>
                <w:rFonts w:ascii="Calibri" w:hAnsi="Calibri" w:cs="Calibri"/>
                <w:sz w:val="22"/>
                <w:szCs w:val="22"/>
              </w:rPr>
            </w:pPr>
            <w:r w:rsidRPr="00FF2B9A">
              <w:rPr>
                <w:rFonts w:ascii="Calibri" w:hAnsi="Calibri" w:cs="Calibri"/>
                <w:sz w:val="22"/>
                <w:szCs w:val="22"/>
              </w:rPr>
              <w:t>SMT Training Plan revised + individual SMT PLPs completed</w:t>
            </w:r>
            <w:r w:rsidR="00EF23BA">
              <w:rPr>
                <w:rFonts w:ascii="Calibri" w:hAnsi="Calibri" w:cs="Calibri"/>
                <w:sz w:val="22"/>
                <w:szCs w:val="22"/>
              </w:rPr>
              <w:t xml:space="preserve">. </w:t>
            </w:r>
          </w:p>
          <w:p w14:paraId="5FE13B33" w14:textId="77777777" w:rsidR="00EF23BA" w:rsidRDefault="00EF23BA" w:rsidP="00FF2B9A">
            <w:pPr>
              <w:rPr>
                <w:rFonts w:ascii="Calibri" w:hAnsi="Calibri" w:cs="Calibri"/>
                <w:sz w:val="22"/>
                <w:szCs w:val="22"/>
              </w:rPr>
            </w:pPr>
          </w:p>
          <w:p w14:paraId="2AC40460" w14:textId="37E7A3CF" w:rsidR="003F1055" w:rsidRPr="003F1055" w:rsidRDefault="00EF23BA" w:rsidP="003F1055">
            <w:pPr>
              <w:rPr>
                <w:rFonts w:ascii="Calibri" w:hAnsi="Calibri" w:cs="Calibri"/>
                <w:sz w:val="22"/>
                <w:szCs w:val="22"/>
              </w:rPr>
            </w:pPr>
            <w:r>
              <w:rPr>
                <w:rFonts w:ascii="Calibri" w:hAnsi="Calibri" w:cs="Calibri"/>
                <w:sz w:val="22"/>
                <w:szCs w:val="22"/>
              </w:rPr>
              <w:lastRenderedPageBreak/>
              <w:t>Monitoring System set up and populated.  Is now a standing monthly agenda item for SMT</w:t>
            </w:r>
            <w:r w:rsidR="0054737E">
              <w:rPr>
                <w:rFonts w:ascii="Calibri" w:hAnsi="Calibri" w:cs="Calibri"/>
                <w:sz w:val="22"/>
                <w:szCs w:val="22"/>
              </w:rPr>
              <w:t xml:space="preserve"> continual professional development.</w:t>
            </w:r>
          </w:p>
        </w:tc>
        <w:tc>
          <w:tcPr>
            <w:tcW w:w="1548" w:type="dxa"/>
          </w:tcPr>
          <w:p w14:paraId="3CE8A028" w14:textId="0CD12B22" w:rsidR="00583C51" w:rsidRPr="00E92987" w:rsidRDefault="0000060F" w:rsidP="00256F91">
            <w:pPr>
              <w:tabs>
                <w:tab w:val="clear" w:pos="720"/>
                <w:tab w:val="left" w:pos="601"/>
              </w:tabs>
              <w:spacing w:line="240" w:lineRule="auto"/>
              <w:ind w:left="601" w:hanging="601"/>
              <w:jc w:val="center"/>
              <w:rPr>
                <w:rFonts w:asciiTheme="minorHAnsi" w:hAnsiTheme="minorHAnsi" w:cstheme="minorHAnsi"/>
                <w:sz w:val="22"/>
                <w:szCs w:val="22"/>
              </w:rPr>
            </w:pPr>
            <w:r>
              <w:rPr>
                <w:rFonts w:asciiTheme="minorHAnsi" w:hAnsiTheme="minorHAnsi" w:cstheme="minorHAnsi"/>
                <w:sz w:val="22"/>
                <w:szCs w:val="22"/>
              </w:rPr>
              <w:lastRenderedPageBreak/>
              <w:t xml:space="preserve">August </w:t>
            </w:r>
            <w:r w:rsidR="00583C51" w:rsidRPr="00E92987">
              <w:rPr>
                <w:rFonts w:asciiTheme="minorHAnsi" w:hAnsiTheme="minorHAnsi" w:cstheme="minorHAnsi"/>
                <w:sz w:val="22"/>
                <w:szCs w:val="22"/>
              </w:rPr>
              <w:t>2021</w:t>
            </w:r>
          </w:p>
        </w:tc>
        <w:tc>
          <w:tcPr>
            <w:tcW w:w="1588" w:type="dxa"/>
          </w:tcPr>
          <w:p w14:paraId="4354EABC" w14:textId="14F644BE" w:rsidR="00583C51" w:rsidRPr="006C0D8C" w:rsidRDefault="000B1960" w:rsidP="00256F91">
            <w:pPr>
              <w:tabs>
                <w:tab w:val="clear" w:pos="720"/>
                <w:tab w:val="left" w:pos="601"/>
              </w:tabs>
              <w:spacing w:line="240" w:lineRule="auto"/>
              <w:ind w:left="601" w:hanging="601"/>
              <w:jc w:val="center"/>
              <w:rPr>
                <w:rFonts w:asciiTheme="minorHAnsi" w:hAnsiTheme="minorHAnsi" w:cstheme="minorHAnsi"/>
                <w:color w:val="00B050"/>
                <w:sz w:val="22"/>
                <w:szCs w:val="22"/>
              </w:rPr>
            </w:pPr>
            <w:r w:rsidRPr="000B1960">
              <w:rPr>
                <w:rFonts w:asciiTheme="minorHAnsi" w:hAnsiTheme="minorHAnsi" w:cstheme="minorHAnsi"/>
                <w:color w:val="00B050"/>
                <w:sz w:val="22"/>
                <w:szCs w:val="22"/>
              </w:rPr>
              <w:t>Implemented</w:t>
            </w:r>
          </w:p>
        </w:tc>
        <w:tc>
          <w:tcPr>
            <w:tcW w:w="1100" w:type="dxa"/>
          </w:tcPr>
          <w:p w14:paraId="074314F5" w14:textId="3CB7F67C" w:rsidR="00583C51" w:rsidRPr="00E92987" w:rsidRDefault="003F1055" w:rsidP="00256F91">
            <w:pPr>
              <w:tabs>
                <w:tab w:val="clear" w:pos="720"/>
                <w:tab w:val="left" w:pos="601"/>
              </w:tabs>
              <w:spacing w:line="240" w:lineRule="auto"/>
              <w:ind w:left="601" w:hanging="601"/>
              <w:jc w:val="center"/>
              <w:rPr>
                <w:rFonts w:asciiTheme="minorHAnsi" w:hAnsiTheme="minorHAnsi" w:cstheme="minorHAnsi"/>
                <w:sz w:val="22"/>
                <w:szCs w:val="22"/>
              </w:rPr>
            </w:pPr>
            <w:r>
              <w:rPr>
                <w:rFonts w:asciiTheme="minorHAnsi" w:hAnsiTheme="minorHAnsi" w:cstheme="minorHAnsi"/>
                <w:sz w:val="22"/>
                <w:szCs w:val="22"/>
              </w:rPr>
              <w:t>100</w:t>
            </w:r>
            <w:r w:rsidR="003353C2">
              <w:rPr>
                <w:rFonts w:asciiTheme="minorHAnsi" w:hAnsiTheme="minorHAnsi" w:cstheme="minorHAnsi"/>
                <w:sz w:val="22"/>
                <w:szCs w:val="22"/>
              </w:rPr>
              <w:t>%</w:t>
            </w:r>
          </w:p>
        </w:tc>
        <w:tc>
          <w:tcPr>
            <w:tcW w:w="2150" w:type="dxa"/>
          </w:tcPr>
          <w:p w14:paraId="680740B7" w14:textId="7E9723BD" w:rsidR="00583C51" w:rsidRPr="00E92987" w:rsidRDefault="00583C51" w:rsidP="00256F91">
            <w:pPr>
              <w:tabs>
                <w:tab w:val="clear" w:pos="720"/>
                <w:tab w:val="left" w:pos="601"/>
              </w:tabs>
              <w:spacing w:line="240" w:lineRule="auto"/>
              <w:ind w:left="601" w:hanging="601"/>
              <w:jc w:val="center"/>
              <w:rPr>
                <w:rFonts w:asciiTheme="minorHAnsi" w:hAnsiTheme="minorHAnsi" w:cstheme="minorHAnsi"/>
                <w:sz w:val="22"/>
                <w:szCs w:val="22"/>
              </w:rPr>
            </w:pPr>
            <w:r w:rsidRPr="00E92987">
              <w:rPr>
                <w:rFonts w:asciiTheme="minorHAnsi" w:hAnsiTheme="minorHAnsi" w:cstheme="minorHAnsi"/>
                <w:sz w:val="22"/>
                <w:szCs w:val="22"/>
              </w:rPr>
              <w:t>CEO</w:t>
            </w:r>
          </w:p>
        </w:tc>
      </w:tr>
      <w:tr w:rsidR="008A1E36" w:rsidRPr="00435BBE" w14:paraId="1BAE0FB8" w14:textId="794A90CE" w:rsidTr="00772EAD">
        <w:trPr>
          <w:trHeight w:val="819"/>
        </w:trPr>
        <w:tc>
          <w:tcPr>
            <w:tcW w:w="698" w:type="dxa"/>
          </w:tcPr>
          <w:p w14:paraId="19E4D34A" w14:textId="3276BC4D" w:rsidR="00583C51" w:rsidRPr="00435BBE" w:rsidRDefault="00583C51" w:rsidP="00256F91">
            <w:pPr>
              <w:tabs>
                <w:tab w:val="clear" w:pos="720"/>
                <w:tab w:val="left" w:pos="601"/>
              </w:tabs>
              <w:spacing w:line="240" w:lineRule="auto"/>
              <w:ind w:left="601" w:hanging="601"/>
              <w:rPr>
                <w:rFonts w:asciiTheme="minorHAnsi" w:hAnsiTheme="minorHAnsi" w:cstheme="minorHAnsi"/>
                <w:sz w:val="22"/>
                <w:szCs w:val="22"/>
              </w:rPr>
            </w:pPr>
            <w:bookmarkStart w:id="1" w:name="_Hlk85902424"/>
            <w:r w:rsidRPr="00435BBE">
              <w:rPr>
                <w:rFonts w:asciiTheme="minorHAnsi" w:hAnsiTheme="minorHAnsi" w:cstheme="minorHAnsi"/>
                <w:sz w:val="22"/>
                <w:szCs w:val="22"/>
              </w:rPr>
              <w:t>2.5</w:t>
            </w:r>
          </w:p>
        </w:tc>
        <w:tc>
          <w:tcPr>
            <w:tcW w:w="2272" w:type="dxa"/>
            <w:gridSpan w:val="2"/>
          </w:tcPr>
          <w:p w14:paraId="2BC3485F" w14:textId="6263558B" w:rsidR="00583C51" w:rsidRPr="00435BBE" w:rsidRDefault="00583C51" w:rsidP="00256F91">
            <w:pPr>
              <w:rPr>
                <w:rFonts w:asciiTheme="minorHAnsi" w:hAnsiTheme="minorHAnsi" w:cstheme="minorHAnsi"/>
                <w:bCs/>
                <w:sz w:val="22"/>
                <w:szCs w:val="22"/>
              </w:rPr>
            </w:pPr>
            <w:r w:rsidRPr="00435BBE">
              <w:rPr>
                <w:rFonts w:asciiTheme="minorHAnsi" w:hAnsiTheme="minorHAnsi" w:cstheme="minorHAnsi"/>
                <w:bCs/>
                <w:sz w:val="22"/>
                <w:szCs w:val="22"/>
              </w:rPr>
              <w:t>Communications between the CEO, Sponsor Division, and Convener, should be documented in a proportionate manner to the importance of the matters being discussed, always capturing key details of</w:t>
            </w:r>
          </w:p>
          <w:p w14:paraId="7A8A7FF7" w14:textId="7DBC1C2E" w:rsidR="00583C51" w:rsidRPr="00435BBE" w:rsidRDefault="00583C51" w:rsidP="00256F91">
            <w:pPr>
              <w:rPr>
                <w:rFonts w:asciiTheme="minorHAnsi" w:hAnsiTheme="minorHAnsi" w:cstheme="minorHAnsi"/>
                <w:bCs/>
                <w:sz w:val="22"/>
                <w:szCs w:val="22"/>
              </w:rPr>
            </w:pPr>
            <w:r w:rsidRPr="00435BBE">
              <w:rPr>
                <w:rFonts w:asciiTheme="minorHAnsi" w:hAnsiTheme="minorHAnsi" w:cstheme="minorHAnsi"/>
                <w:bCs/>
                <w:sz w:val="22"/>
                <w:szCs w:val="22"/>
              </w:rPr>
              <w:t>what has been communicated and setting out any actions arising.</w:t>
            </w:r>
          </w:p>
        </w:tc>
        <w:tc>
          <w:tcPr>
            <w:tcW w:w="1245" w:type="dxa"/>
          </w:tcPr>
          <w:p w14:paraId="2E5C2EE0" w14:textId="4E218349" w:rsidR="00583C51" w:rsidRPr="00435BBE" w:rsidRDefault="00583C51" w:rsidP="00256F91">
            <w:pPr>
              <w:tabs>
                <w:tab w:val="clear" w:pos="720"/>
                <w:tab w:val="left" w:pos="601"/>
              </w:tabs>
              <w:spacing w:line="240" w:lineRule="auto"/>
              <w:ind w:left="601" w:hanging="601"/>
              <w:jc w:val="center"/>
              <w:rPr>
                <w:rFonts w:asciiTheme="minorHAnsi" w:hAnsiTheme="minorHAnsi" w:cstheme="minorHAnsi"/>
                <w:bCs/>
                <w:sz w:val="22"/>
                <w:szCs w:val="22"/>
              </w:rPr>
            </w:pPr>
            <w:r w:rsidRPr="00435BBE">
              <w:rPr>
                <w:rFonts w:asciiTheme="minorHAnsi" w:hAnsiTheme="minorHAnsi" w:cstheme="minorHAnsi"/>
                <w:bCs/>
                <w:sz w:val="22"/>
                <w:szCs w:val="22"/>
              </w:rPr>
              <w:t>HIGH</w:t>
            </w:r>
          </w:p>
        </w:tc>
        <w:tc>
          <w:tcPr>
            <w:tcW w:w="1156" w:type="dxa"/>
            <w:gridSpan w:val="2"/>
          </w:tcPr>
          <w:p w14:paraId="26AF5C94" w14:textId="51BB1636" w:rsidR="00583C51" w:rsidRPr="00FF2B9A" w:rsidRDefault="00B67194" w:rsidP="00B67194">
            <w:pPr>
              <w:jc w:val="center"/>
              <w:rPr>
                <w:rFonts w:ascii="Calibri" w:hAnsi="Calibri" w:cs="Calibri"/>
                <w:sz w:val="22"/>
                <w:szCs w:val="22"/>
              </w:rPr>
            </w:pPr>
            <w:r>
              <w:rPr>
                <w:rFonts w:ascii="Calibri" w:hAnsi="Calibri" w:cs="Calibri"/>
                <w:sz w:val="22"/>
                <w:szCs w:val="22"/>
              </w:rPr>
              <w:t>2</w:t>
            </w:r>
          </w:p>
        </w:tc>
        <w:tc>
          <w:tcPr>
            <w:tcW w:w="2808" w:type="dxa"/>
          </w:tcPr>
          <w:p w14:paraId="0A6057D1" w14:textId="0377D191" w:rsidR="00583C51" w:rsidRPr="003520CF" w:rsidRDefault="00583C51" w:rsidP="00FF2B9A">
            <w:pPr>
              <w:rPr>
                <w:rFonts w:ascii="Calibri" w:hAnsi="Calibri" w:cs="Calibri"/>
                <w:sz w:val="22"/>
                <w:szCs w:val="22"/>
              </w:rPr>
            </w:pPr>
            <w:r w:rsidRPr="003520CF">
              <w:rPr>
                <w:rFonts w:ascii="Calibri" w:hAnsi="Calibri" w:cs="Calibri"/>
                <w:sz w:val="22"/>
                <w:szCs w:val="22"/>
              </w:rPr>
              <w:t>CEO and Convener to document communications with sponsor division.</w:t>
            </w:r>
          </w:p>
          <w:p w14:paraId="412EB24E" w14:textId="77777777" w:rsidR="00583C51" w:rsidRPr="003520CF" w:rsidRDefault="00583C51" w:rsidP="00FF2B9A">
            <w:pPr>
              <w:rPr>
                <w:rFonts w:ascii="Calibri" w:hAnsi="Calibri" w:cs="Calibri"/>
                <w:sz w:val="22"/>
                <w:szCs w:val="22"/>
              </w:rPr>
            </w:pPr>
            <w:r w:rsidRPr="003520CF">
              <w:rPr>
                <w:rFonts w:ascii="Calibri" w:hAnsi="Calibri" w:cs="Calibri"/>
                <w:sz w:val="22"/>
                <w:szCs w:val="22"/>
              </w:rPr>
              <w:t>Include update from meetings with sponsor division as Standing Item on Board agenda</w:t>
            </w:r>
            <w:r w:rsidR="003520CF" w:rsidRPr="003520CF">
              <w:rPr>
                <w:rFonts w:ascii="Calibri" w:hAnsi="Calibri" w:cs="Calibri"/>
                <w:sz w:val="22"/>
                <w:szCs w:val="22"/>
              </w:rPr>
              <w:t>.</w:t>
            </w:r>
          </w:p>
          <w:p w14:paraId="3B72B719" w14:textId="77777777" w:rsidR="003520CF" w:rsidRPr="003520CF" w:rsidRDefault="003520CF" w:rsidP="00FF2B9A">
            <w:pPr>
              <w:rPr>
                <w:rFonts w:ascii="Calibri" w:hAnsi="Calibri" w:cs="Calibri"/>
                <w:sz w:val="22"/>
                <w:szCs w:val="22"/>
              </w:rPr>
            </w:pPr>
          </w:p>
          <w:p w14:paraId="256949CF" w14:textId="03AB898A" w:rsidR="003520CF" w:rsidRPr="003520CF" w:rsidRDefault="003520CF" w:rsidP="003520CF">
            <w:pPr>
              <w:rPr>
                <w:rFonts w:ascii="Calibri" w:hAnsi="Calibri" w:cs="Calibri"/>
                <w:sz w:val="22"/>
                <w:szCs w:val="22"/>
              </w:rPr>
            </w:pPr>
            <w:r w:rsidRPr="003520CF">
              <w:rPr>
                <w:rFonts w:ascii="Calibri" w:hAnsi="Calibri" w:cs="Calibri"/>
                <w:sz w:val="22"/>
                <w:szCs w:val="22"/>
              </w:rPr>
              <w:t xml:space="preserve">Convener e-mailed Board </w:t>
            </w:r>
            <w:r>
              <w:rPr>
                <w:rFonts w:ascii="Calibri" w:hAnsi="Calibri" w:cs="Calibri"/>
                <w:sz w:val="22"/>
                <w:szCs w:val="22"/>
              </w:rPr>
              <w:t xml:space="preserve">an update </w:t>
            </w:r>
            <w:r w:rsidRPr="003520CF">
              <w:rPr>
                <w:rFonts w:ascii="Calibri" w:hAnsi="Calibri" w:cs="Calibri"/>
                <w:sz w:val="22"/>
                <w:szCs w:val="22"/>
              </w:rPr>
              <w:t>regards this</w:t>
            </w:r>
            <w:r>
              <w:rPr>
                <w:rFonts w:ascii="Calibri" w:hAnsi="Calibri" w:cs="Calibri"/>
                <w:sz w:val="22"/>
                <w:szCs w:val="22"/>
              </w:rPr>
              <w:t xml:space="preserve"> </w:t>
            </w:r>
            <w:r w:rsidRPr="003520CF">
              <w:rPr>
                <w:rFonts w:ascii="Calibri" w:hAnsi="Calibri" w:cs="Calibri"/>
                <w:sz w:val="22"/>
                <w:szCs w:val="22"/>
              </w:rPr>
              <w:t>recommendation 28 July 2021.</w:t>
            </w:r>
          </w:p>
        </w:tc>
        <w:tc>
          <w:tcPr>
            <w:tcW w:w="1548" w:type="dxa"/>
          </w:tcPr>
          <w:p w14:paraId="00E960E6" w14:textId="77777777" w:rsidR="00583C51" w:rsidRPr="00255DBB" w:rsidRDefault="00583C51" w:rsidP="00255DBB">
            <w:pPr>
              <w:rPr>
                <w:rFonts w:ascii="Calibri" w:hAnsi="Calibri" w:cs="Calibri"/>
                <w:sz w:val="22"/>
                <w:szCs w:val="22"/>
              </w:rPr>
            </w:pPr>
            <w:r w:rsidRPr="00255DBB">
              <w:rPr>
                <w:rFonts w:ascii="Calibri" w:hAnsi="Calibri" w:cs="Calibri"/>
                <w:sz w:val="22"/>
                <w:szCs w:val="22"/>
              </w:rPr>
              <w:t>Immediate</w:t>
            </w:r>
          </w:p>
          <w:p w14:paraId="1C4D9F00" w14:textId="77777777" w:rsidR="00583C51" w:rsidRPr="00255DBB" w:rsidRDefault="00583C51" w:rsidP="00255DBB">
            <w:pPr>
              <w:rPr>
                <w:rFonts w:ascii="Calibri" w:hAnsi="Calibri" w:cs="Calibri"/>
                <w:sz w:val="22"/>
                <w:szCs w:val="22"/>
              </w:rPr>
            </w:pPr>
          </w:p>
          <w:p w14:paraId="79FD83EA" w14:textId="77777777" w:rsidR="00583C51" w:rsidRPr="00255DBB" w:rsidRDefault="00583C51" w:rsidP="00255DBB">
            <w:pPr>
              <w:rPr>
                <w:rFonts w:ascii="Calibri" w:hAnsi="Calibri" w:cs="Calibri"/>
                <w:sz w:val="22"/>
                <w:szCs w:val="22"/>
              </w:rPr>
            </w:pPr>
          </w:p>
          <w:p w14:paraId="534155A7" w14:textId="1AC7877F" w:rsidR="00583C51" w:rsidRPr="00255DBB" w:rsidRDefault="00583C51" w:rsidP="00255DBB">
            <w:pPr>
              <w:rPr>
                <w:rFonts w:ascii="Calibri" w:hAnsi="Calibri" w:cs="Calibri"/>
                <w:sz w:val="22"/>
                <w:szCs w:val="22"/>
              </w:rPr>
            </w:pPr>
            <w:r w:rsidRPr="00255DBB">
              <w:rPr>
                <w:rFonts w:ascii="Calibri" w:hAnsi="Calibri" w:cs="Calibri"/>
                <w:sz w:val="22"/>
                <w:szCs w:val="22"/>
              </w:rPr>
              <w:t>From August 21 Board</w:t>
            </w:r>
          </w:p>
        </w:tc>
        <w:tc>
          <w:tcPr>
            <w:tcW w:w="1588" w:type="dxa"/>
          </w:tcPr>
          <w:p w14:paraId="0C7FBE24" w14:textId="001D7C57" w:rsidR="00583C51" w:rsidRPr="00C74405" w:rsidRDefault="000B1960" w:rsidP="00256F91">
            <w:pPr>
              <w:tabs>
                <w:tab w:val="clear" w:pos="720"/>
                <w:tab w:val="left" w:pos="601"/>
              </w:tabs>
              <w:spacing w:line="240" w:lineRule="auto"/>
              <w:ind w:left="601" w:hanging="601"/>
              <w:jc w:val="center"/>
              <w:rPr>
                <w:rFonts w:asciiTheme="minorHAnsi" w:hAnsiTheme="minorHAnsi" w:cstheme="minorHAnsi"/>
                <w:sz w:val="22"/>
                <w:szCs w:val="22"/>
              </w:rPr>
            </w:pPr>
            <w:r w:rsidRPr="000B1960">
              <w:rPr>
                <w:rFonts w:asciiTheme="minorHAnsi" w:hAnsiTheme="minorHAnsi" w:cstheme="minorHAnsi"/>
                <w:color w:val="00B050"/>
                <w:sz w:val="22"/>
                <w:szCs w:val="22"/>
              </w:rPr>
              <w:t>Implemented</w:t>
            </w:r>
          </w:p>
        </w:tc>
        <w:tc>
          <w:tcPr>
            <w:tcW w:w="1100" w:type="dxa"/>
          </w:tcPr>
          <w:p w14:paraId="41701A03" w14:textId="08AA1C91" w:rsidR="00583C51" w:rsidRPr="00255DBB" w:rsidRDefault="00C74405" w:rsidP="00255DBB">
            <w:pPr>
              <w:rPr>
                <w:rFonts w:ascii="Calibri" w:hAnsi="Calibri" w:cs="Calibri"/>
                <w:sz w:val="22"/>
                <w:szCs w:val="22"/>
              </w:rPr>
            </w:pPr>
            <w:r>
              <w:rPr>
                <w:rFonts w:ascii="Calibri" w:hAnsi="Calibri" w:cs="Calibri"/>
                <w:sz w:val="22"/>
                <w:szCs w:val="22"/>
              </w:rPr>
              <w:t>100%</w:t>
            </w:r>
          </w:p>
        </w:tc>
        <w:tc>
          <w:tcPr>
            <w:tcW w:w="2150" w:type="dxa"/>
          </w:tcPr>
          <w:p w14:paraId="3DE0373F" w14:textId="2DBCDCD1" w:rsidR="00583C51" w:rsidRPr="00255DBB" w:rsidRDefault="00583C51" w:rsidP="00255DBB">
            <w:pPr>
              <w:rPr>
                <w:rFonts w:ascii="Calibri" w:hAnsi="Calibri" w:cs="Calibri"/>
                <w:sz w:val="22"/>
                <w:szCs w:val="22"/>
              </w:rPr>
            </w:pPr>
            <w:r w:rsidRPr="00255DBB">
              <w:rPr>
                <w:rFonts w:ascii="Calibri" w:hAnsi="Calibri" w:cs="Calibri"/>
                <w:sz w:val="22"/>
                <w:szCs w:val="22"/>
              </w:rPr>
              <w:t>CEO/Convener</w:t>
            </w:r>
          </w:p>
          <w:p w14:paraId="65659EF3" w14:textId="77777777" w:rsidR="00583C51" w:rsidRPr="00255DBB" w:rsidRDefault="00583C51" w:rsidP="00255DBB">
            <w:pPr>
              <w:rPr>
                <w:rFonts w:ascii="Calibri" w:hAnsi="Calibri" w:cs="Calibri"/>
                <w:sz w:val="22"/>
                <w:szCs w:val="22"/>
              </w:rPr>
            </w:pPr>
          </w:p>
          <w:p w14:paraId="554C5B38" w14:textId="77777777" w:rsidR="00583C51" w:rsidRPr="00255DBB" w:rsidRDefault="00583C51" w:rsidP="00255DBB">
            <w:pPr>
              <w:rPr>
                <w:rFonts w:ascii="Calibri" w:hAnsi="Calibri" w:cs="Calibri"/>
                <w:sz w:val="22"/>
                <w:szCs w:val="22"/>
              </w:rPr>
            </w:pPr>
          </w:p>
          <w:p w14:paraId="3CA2375B" w14:textId="3541FDD8" w:rsidR="00583C51" w:rsidRPr="00051E9D" w:rsidRDefault="00583C51" w:rsidP="00255DBB">
            <w:r w:rsidRPr="00255DBB">
              <w:rPr>
                <w:rFonts w:ascii="Calibri" w:hAnsi="Calibri" w:cs="Calibri"/>
                <w:sz w:val="22"/>
                <w:szCs w:val="22"/>
              </w:rPr>
              <w:t>Head of Business Support</w:t>
            </w:r>
          </w:p>
        </w:tc>
      </w:tr>
      <w:bookmarkEnd w:id="1"/>
      <w:tr w:rsidR="008A1E36" w:rsidRPr="00435BBE" w14:paraId="1368086F" w14:textId="3632761A" w:rsidTr="00772EAD">
        <w:trPr>
          <w:trHeight w:val="819"/>
        </w:trPr>
        <w:tc>
          <w:tcPr>
            <w:tcW w:w="698" w:type="dxa"/>
          </w:tcPr>
          <w:p w14:paraId="56BB8C8B" w14:textId="7A97B89D" w:rsidR="00B67194" w:rsidRPr="00435BBE" w:rsidRDefault="00B67194" w:rsidP="00B67194">
            <w:pPr>
              <w:tabs>
                <w:tab w:val="clear" w:pos="720"/>
                <w:tab w:val="left" w:pos="601"/>
              </w:tabs>
              <w:spacing w:line="240" w:lineRule="auto"/>
              <w:ind w:left="601" w:hanging="601"/>
              <w:rPr>
                <w:rFonts w:asciiTheme="minorHAnsi" w:hAnsiTheme="minorHAnsi" w:cstheme="minorHAnsi"/>
                <w:sz w:val="22"/>
                <w:szCs w:val="22"/>
              </w:rPr>
            </w:pPr>
            <w:r w:rsidRPr="00435BBE">
              <w:rPr>
                <w:rFonts w:asciiTheme="minorHAnsi" w:hAnsiTheme="minorHAnsi" w:cstheme="minorHAnsi"/>
                <w:sz w:val="22"/>
                <w:szCs w:val="22"/>
              </w:rPr>
              <w:t>2.6</w:t>
            </w:r>
          </w:p>
        </w:tc>
        <w:tc>
          <w:tcPr>
            <w:tcW w:w="2272" w:type="dxa"/>
            <w:gridSpan w:val="2"/>
          </w:tcPr>
          <w:p w14:paraId="740BA4A2" w14:textId="5EA63086" w:rsidR="00B67194" w:rsidRPr="00435BBE" w:rsidRDefault="00B67194" w:rsidP="00B67194">
            <w:pPr>
              <w:rPr>
                <w:rFonts w:asciiTheme="minorHAnsi" w:hAnsiTheme="minorHAnsi" w:cstheme="minorHAnsi"/>
                <w:bCs/>
                <w:sz w:val="22"/>
                <w:szCs w:val="22"/>
              </w:rPr>
            </w:pPr>
            <w:r w:rsidRPr="00435BBE">
              <w:rPr>
                <w:rFonts w:asciiTheme="minorHAnsi" w:hAnsiTheme="minorHAnsi" w:cstheme="minorHAnsi"/>
                <w:bCs/>
                <w:sz w:val="22"/>
                <w:szCs w:val="22"/>
              </w:rPr>
              <w:t xml:space="preserve">The Board, CEO and SMT should undertake joint training to understand and appreciate each other’s roles. The </w:t>
            </w:r>
            <w:r w:rsidRPr="00435BBE">
              <w:rPr>
                <w:rFonts w:asciiTheme="minorHAnsi" w:hAnsiTheme="minorHAnsi" w:cstheme="minorHAnsi"/>
                <w:bCs/>
                <w:sz w:val="22"/>
                <w:szCs w:val="22"/>
              </w:rPr>
              <w:lastRenderedPageBreak/>
              <w:t>Sponsor Division should be invited to this. This training should focus on specific areas of perceived ambiguity in the On Board guidance, Framework Document and other key governance documents within the Commission</w:t>
            </w:r>
          </w:p>
        </w:tc>
        <w:tc>
          <w:tcPr>
            <w:tcW w:w="1245" w:type="dxa"/>
          </w:tcPr>
          <w:p w14:paraId="7DB7C984" w14:textId="2B438A1A" w:rsidR="00B67194" w:rsidRPr="00435BBE" w:rsidRDefault="00B67194" w:rsidP="00B67194">
            <w:pPr>
              <w:tabs>
                <w:tab w:val="clear" w:pos="720"/>
                <w:tab w:val="left" w:pos="601"/>
              </w:tabs>
              <w:spacing w:line="240" w:lineRule="auto"/>
              <w:ind w:left="601" w:hanging="601"/>
              <w:jc w:val="center"/>
              <w:rPr>
                <w:rFonts w:asciiTheme="minorHAnsi" w:hAnsiTheme="minorHAnsi" w:cstheme="minorHAnsi"/>
                <w:bCs/>
                <w:sz w:val="22"/>
                <w:szCs w:val="22"/>
              </w:rPr>
            </w:pPr>
            <w:r w:rsidRPr="00435BBE">
              <w:rPr>
                <w:rFonts w:asciiTheme="minorHAnsi" w:hAnsiTheme="minorHAnsi" w:cstheme="minorHAnsi"/>
                <w:bCs/>
                <w:sz w:val="22"/>
                <w:szCs w:val="22"/>
              </w:rPr>
              <w:lastRenderedPageBreak/>
              <w:t>HIGH</w:t>
            </w:r>
          </w:p>
        </w:tc>
        <w:tc>
          <w:tcPr>
            <w:tcW w:w="1156" w:type="dxa"/>
            <w:gridSpan w:val="2"/>
          </w:tcPr>
          <w:p w14:paraId="617A668C" w14:textId="114FEA4A" w:rsidR="00B67194" w:rsidRPr="00255DBB" w:rsidRDefault="00B67194" w:rsidP="00B67194">
            <w:pPr>
              <w:jc w:val="center"/>
              <w:rPr>
                <w:rFonts w:ascii="Calibri" w:hAnsi="Calibri" w:cs="Calibri"/>
                <w:sz w:val="22"/>
                <w:szCs w:val="22"/>
              </w:rPr>
            </w:pPr>
            <w:r>
              <w:rPr>
                <w:rFonts w:ascii="Calibri" w:hAnsi="Calibri" w:cs="Calibri"/>
                <w:sz w:val="22"/>
                <w:szCs w:val="22"/>
              </w:rPr>
              <w:t>2</w:t>
            </w:r>
          </w:p>
        </w:tc>
        <w:tc>
          <w:tcPr>
            <w:tcW w:w="2808" w:type="dxa"/>
          </w:tcPr>
          <w:p w14:paraId="1C86F834" w14:textId="57EA63F7" w:rsidR="00B67194" w:rsidRDefault="00B67194" w:rsidP="00B67194">
            <w:pPr>
              <w:rPr>
                <w:rFonts w:ascii="Calibri" w:hAnsi="Calibri" w:cs="Calibri"/>
                <w:sz w:val="22"/>
                <w:szCs w:val="22"/>
              </w:rPr>
            </w:pPr>
            <w:r>
              <w:rPr>
                <w:rFonts w:ascii="Calibri" w:hAnsi="Calibri" w:cs="Calibri"/>
                <w:sz w:val="22"/>
                <w:szCs w:val="22"/>
              </w:rPr>
              <w:t>Part 1</w:t>
            </w:r>
            <w:r w:rsidRPr="00255DBB">
              <w:rPr>
                <w:rFonts w:ascii="Calibri" w:hAnsi="Calibri" w:cs="Calibri"/>
                <w:sz w:val="22"/>
                <w:szCs w:val="22"/>
              </w:rPr>
              <w:t xml:space="preserve"> </w:t>
            </w:r>
            <w:r w:rsidR="00F85542">
              <w:rPr>
                <w:rFonts w:ascii="Calibri" w:hAnsi="Calibri" w:cs="Calibri"/>
                <w:sz w:val="22"/>
                <w:szCs w:val="22"/>
              </w:rPr>
              <w:t xml:space="preserve">&amp; Part 2 </w:t>
            </w:r>
            <w:r w:rsidRPr="00255DBB">
              <w:rPr>
                <w:rFonts w:ascii="Calibri" w:hAnsi="Calibri" w:cs="Calibri"/>
                <w:sz w:val="22"/>
                <w:szCs w:val="22"/>
              </w:rPr>
              <w:t>joint training session with David Nicho</w:t>
            </w:r>
            <w:r>
              <w:rPr>
                <w:rFonts w:ascii="Calibri" w:hAnsi="Calibri" w:cs="Calibri"/>
                <w:sz w:val="22"/>
                <w:szCs w:val="22"/>
              </w:rPr>
              <w:t>l</w:t>
            </w:r>
            <w:r w:rsidRPr="00255DBB">
              <w:rPr>
                <w:rFonts w:ascii="Calibri" w:hAnsi="Calibri" w:cs="Calibri"/>
                <w:sz w:val="22"/>
                <w:szCs w:val="22"/>
              </w:rPr>
              <w:t xml:space="preserve">l </w:t>
            </w:r>
            <w:r w:rsidR="0005373B" w:rsidRPr="0005373B">
              <w:rPr>
                <w:rFonts w:ascii="Calibri" w:hAnsi="Calibri" w:cs="Calibri"/>
                <w:sz w:val="22"/>
                <w:szCs w:val="22"/>
              </w:rPr>
              <w:t xml:space="preserve">(On Board Training and Consultancy Ltd) </w:t>
            </w:r>
            <w:r w:rsidRPr="00255DBB">
              <w:rPr>
                <w:rFonts w:ascii="Calibri" w:hAnsi="Calibri" w:cs="Calibri"/>
                <w:sz w:val="22"/>
                <w:szCs w:val="22"/>
              </w:rPr>
              <w:t>as Facilitator</w:t>
            </w:r>
            <w:r>
              <w:rPr>
                <w:rFonts w:ascii="Calibri" w:hAnsi="Calibri" w:cs="Calibri"/>
                <w:sz w:val="22"/>
                <w:szCs w:val="22"/>
              </w:rPr>
              <w:t xml:space="preserve"> delivered 5 Oct</w:t>
            </w:r>
            <w:r w:rsidR="00F85542">
              <w:rPr>
                <w:rFonts w:ascii="Calibri" w:hAnsi="Calibri" w:cs="Calibri"/>
                <w:sz w:val="22"/>
                <w:szCs w:val="22"/>
              </w:rPr>
              <w:t>/2 Nov</w:t>
            </w:r>
            <w:r w:rsidR="000F3E75">
              <w:rPr>
                <w:rFonts w:ascii="Calibri" w:hAnsi="Calibri" w:cs="Calibri"/>
                <w:sz w:val="22"/>
                <w:szCs w:val="22"/>
              </w:rPr>
              <w:t xml:space="preserve"> 2022</w:t>
            </w:r>
            <w:r w:rsidRPr="00255DBB">
              <w:rPr>
                <w:rFonts w:ascii="Calibri" w:hAnsi="Calibri" w:cs="Calibri"/>
                <w:sz w:val="22"/>
                <w:szCs w:val="22"/>
              </w:rPr>
              <w:t xml:space="preserve">, for the Board, </w:t>
            </w:r>
            <w:r w:rsidRPr="00255DBB">
              <w:rPr>
                <w:rFonts w:ascii="Calibri" w:hAnsi="Calibri" w:cs="Calibri"/>
                <w:sz w:val="22"/>
                <w:szCs w:val="22"/>
              </w:rPr>
              <w:lastRenderedPageBreak/>
              <w:t>CEO and SMT and sponsor division.</w:t>
            </w:r>
            <w:r>
              <w:rPr>
                <w:rFonts w:ascii="Calibri" w:hAnsi="Calibri" w:cs="Calibri"/>
                <w:sz w:val="22"/>
                <w:szCs w:val="22"/>
              </w:rPr>
              <w:t xml:space="preserve"> </w:t>
            </w:r>
          </w:p>
          <w:p w14:paraId="3D65FEF7" w14:textId="0CF31C61" w:rsidR="00F85542" w:rsidRDefault="00F85542" w:rsidP="00B67194">
            <w:pPr>
              <w:rPr>
                <w:rFonts w:ascii="Calibri" w:hAnsi="Calibri" w:cs="Calibri"/>
                <w:sz w:val="22"/>
                <w:szCs w:val="22"/>
              </w:rPr>
            </w:pPr>
          </w:p>
          <w:p w14:paraId="65947620" w14:textId="48BBFF6B" w:rsidR="00F85542" w:rsidRDefault="00F85542" w:rsidP="00B67194">
            <w:pPr>
              <w:rPr>
                <w:rFonts w:ascii="Calibri" w:hAnsi="Calibri" w:cs="Calibri"/>
                <w:sz w:val="22"/>
                <w:szCs w:val="22"/>
              </w:rPr>
            </w:pPr>
            <w:r>
              <w:rPr>
                <w:rFonts w:ascii="Calibri" w:hAnsi="Calibri" w:cs="Calibri"/>
                <w:sz w:val="22"/>
                <w:szCs w:val="22"/>
              </w:rPr>
              <w:t xml:space="preserve">Combined Action Plan </w:t>
            </w:r>
            <w:r w:rsidR="00F20AED">
              <w:rPr>
                <w:rFonts w:ascii="Calibri" w:hAnsi="Calibri" w:cs="Calibri"/>
                <w:sz w:val="22"/>
                <w:szCs w:val="22"/>
              </w:rPr>
              <w:t xml:space="preserve">subsequently </w:t>
            </w:r>
            <w:r>
              <w:rPr>
                <w:rFonts w:ascii="Calibri" w:hAnsi="Calibri" w:cs="Calibri"/>
                <w:sz w:val="22"/>
                <w:szCs w:val="22"/>
              </w:rPr>
              <w:t>considered by Board</w:t>
            </w:r>
            <w:r w:rsidR="00F20AED">
              <w:rPr>
                <w:rFonts w:ascii="Calibri" w:hAnsi="Calibri" w:cs="Calibri"/>
                <w:sz w:val="22"/>
                <w:szCs w:val="22"/>
              </w:rPr>
              <w:t>.</w:t>
            </w:r>
          </w:p>
          <w:p w14:paraId="1F0D2C37" w14:textId="6884D687" w:rsidR="00B67194" w:rsidRDefault="00B67194" w:rsidP="00B67194">
            <w:pPr>
              <w:rPr>
                <w:rFonts w:ascii="Calibri" w:hAnsi="Calibri" w:cs="Calibri"/>
                <w:sz w:val="22"/>
                <w:szCs w:val="22"/>
              </w:rPr>
            </w:pPr>
          </w:p>
          <w:p w14:paraId="3100F666" w14:textId="06B9FA58" w:rsidR="00B67194" w:rsidRPr="00255DBB" w:rsidRDefault="00B67194" w:rsidP="00B67194">
            <w:pPr>
              <w:rPr>
                <w:rFonts w:ascii="Calibri" w:hAnsi="Calibri" w:cs="Calibri"/>
                <w:sz w:val="22"/>
                <w:szCs w:val="22"/>
              </w:rPr>
            </w:pPr>
          </w:p>
        </w:tc>
        <w:tc>
          <w:tcPr>
            <w:tcW w:w="1548" w:type="dxa"/>
          </w:tcPr>
          <w:p w14:paraId="0CF96D31" w14:textId="7C786CA4" w:rsidR="00B67194" w:rsidRPr="00BA2025" w:rsidRDefault="00B67194" w:rsidP="00B67194">
            <w:pPr>
              <w:tabs>
                <w:tab w:val="clear" w:pos="720"/>
                <w:tab w:val="left" w:pos="601"/>
              </w:tabs>
              <w:spacing w:line="240" w:lineRule="auto"/>
              <w:ind w:left="601" w:hanging="601"/>
              <w:jc w:val="center"/>
              <w:rPr>
                <w:rFonts w:asciiTheme="minorHAnsi" w:hAnsiTheme="minorHAnsi" w:cstheme="minorHAnsi"/>
                <w:sz w:val="22"/>
                <w:szCs w:val="22"/>
              </w:rPr>
            </w:pPr>
            <w:r>
              <w:rPr>
                <w:rFonts w:asciiTheme="minorHAnsi" w:hAnsiTheme="minorHAnsi" w:cstheme="minorHAnsi"/>
                <w:sz w:val="22"/>
                <w:szCs w:val="22"/>
              </w:rPr>
              <w:lastRenderedPageBreak/>
              <w:t>September 21</w:t>
            </w:r>
          </w:p>
        </w:tc>
        <w:tc>
          <w:tcPr>
            <w:tcW w:w="1588" w:type="dxa"/>
          </w:tcPr>
          <w:p w14:paraId="57DEA4E0" w14:textId="60FD0B00" w:rsidR="00B67194" w:rsidRPr="007E7063" w:rsidRDefault="000B1960" w:rsidP="00B67194">
            <w:pPr>
              <w:tabs>
                <w:tab w:val="clear" w:pos="720"/>
                <w:tab w:val="left" w:pos="601"/>
              </w:tabs>
              <w:spacing w:line="240" w:lineRule="auto"/>
              <w:ind w:left="601" w:hanging="601"/>
              <w:jc w:val="center"/>
              <w:rPr>
                <w:rFonts w:asciiTheme="minorHAnsi" w:hAnsiTheme="minorHAnsi" w:cstheme="minorHAnsi"/>
                <w:sz w:val="22"/>
                <w:szCs w:val="22"/>
              </w:rPr>
            </w:pPr>
            <w:r w:rsidRPr="000B1960">
              <w:rPr>
                <w:rFonts w:asciiTheme="minorHAnsi" w:hAnsiTheme="minorHAnsi" w:cstheme="minorHAnsi"/>
                <w:color w:val="00B050"/>
                <w:sz w:val="22"/>
                <w:szCs w:val="22"/>
              </w:rPr>
              <w:t>Implemented</w:t>
            </w:r>
          </w:p>
        </w:tc>
        <w:tc>
          <w:tcPr>
            <w:tcW w:w="1100" w:type="dxa"/>
          </w:tcPr>
          <w:p w14:paraId="27C0CEEF" w14:textId="0B2C87C8" w:rsidR="00B67194" w:rsidRPr="00255DBB" w:rsidRDefault="00B67194" w:rsidP="00B67194">
            <w:pPr>
              <w:rPr>
                <w:rFonts w:ascii="Calibri" w:hAnsi="Calibri" w:cs="Calibri"/>
                <w:sz w:val="22"/>
                <w:szCs w:val="22"/>
              </w:rPr>
            </w:pPr>
            <w:r>
              <w:rPr>
                <w:rFonts w:ascii="Calibri" w:hAnsi="Calibri" w:cs="Calibri"/>
                <w:sz w:val="22"/>
                <w:szCs w:val="22"/>
              </w:rPr>
              <w:t>100%</w:t>
            </w:r>
          </w:p>
        </w:tc>
        <w:tc>
          <w:tcPr>
            <w:tcW w:w="2150" w:type="dxa"/>
          </w:tcPr>
          <w:p w14:paraId="48E98755" w14:textId="596C3883" w:rsidR="00B67194" w:rsidRPr="00255DBB" w:rsidRDefault="00B67194" w:rsidP="00B67194">
            <w:pPr>
              <w:rPr>
                <w:rFonts w:ascii="Calibri" w:hAnsi="Calibri" w:cs="Calibri"/>
                <w:sz w:val="22"/>
                <w:szCs w:val="22"/>
              </w:rPr>
            </w:pPr>
            <w:r w:rsidRPr="00255DBB">
              <w:rPr>
                <w:rFonts w:ascii="Calibri" w:hAnsi="Calibri" w:cs="Calibri"/>
                <w:sz w:val="22"/>
                <w:szCs w:val="22"/>
              </w:rPr>
              <w:t>Convener/Head of Business Support</w:t>
            </w:r>
          </w:p>
        </w:tc>
      </w:tr>
      <w:tr w:rsidR="008A1E36" w:rsidRPr="00435BBE" w14:paraId="4DDDF761" w14:textId="41F99116" w:rsidTr="00772EAD">
        <w:trPr>
          <w:trHeight w:val="819"/>
        </w:trPr>
        <w:tc>
          <w:tcPr>
            <w:tcW w:w="698" w:type="dxa"/>
          </w:tcPr>
          <w:p w14:paraId="3489F504" w14:textId="47353464" w:rsidR="00583C51" w:rsidRPr="00435BBE" w:rsidRDefault="00583C51" w:rsidP="00256F91">
            <w:pPr>
              <w:tabs>
                <w:tab w:val="clear" w:pos="720"/>
                <w:tab w:val="left" w:pos="601"/>
              </w:tabs>
              <w:spacing w:line="240" w:lineRule="auto"/>
              <w:ind w:left="601" w:hanging="601"/>
              <w:rPr>
                <w:rFonts w:asciiTheme="minorHAnsi" w:hAnsiTheme="minorHAnsi" w:cstheme="minorHAnsi"/>
                <w:sz w:val="22"/>
                <w:szCs w:val="22"/>
              </w:rPr>
            </w:pPr>
            <w:r w:rsidRPr="00435BBE">
              <w:rPr>
                <w:rFonts w:asciiTheme="minorHAnsi" w:hAnsiTheme="minorHAnsi" w:cstheme="minorHAnsi"/>
                <w:sz w:val="22"/>
                <w:szCs w:val="22"/>
              </w:rPr>
              <w:t>2.7</w:t>
            </w:r>
          </w:p>
        </w:tc>
        <w:tc>
          <w:tcPr>
            <w:tcW w:w="2272" w:type="dxa"/>
            <w:gridSpan w:val="2"/>
          </w:tcPr>
          <w:p w14:paraId="2B896695" w14:textId="1DD77132" w:rsidR="00583C51" w:rsidRPr="00435BBE" w:rsidRDefault="00583C51" w:rsidP="00256F91">
            <w:pPr>
              <w:rPr>
                <w:rFonts w:asciiTheme="minorHAnsi" w:hAnsiTheme="minorHAnsi" w:cstheme="minorHAnsi"/>
                <w:bCs/>
                <w:sz w:val="22"/>
                <w:szCs w:val="22"/>
              </w:rPr>
            </w:pPr>
            <w:r w:rsidRPr="00435BBE">
              <w:rPr>
                <w:rFonts w:asciiTheme="minorHAnsi" w:hAnsiTheme="minorHAnsi" w:cstheme="minorHAnsi"/>
                <w:bCs/>
                <w:sz w:val="22"/>
                <w:szCs w:val="22"/>
              </w:rPr>
              <w:t>The Commission should nominate a Deputy Accountable Officer who will officially ‘step in’ when the designated Accountable Officer is unavailable.</w:t>
            </w:r>
          </w:p>
        </w:tc>
        <w:tc>
          <w:tcPr>
            <w:tcW w:w="1245" w:type="dxa"/>
          </w:tcPr>
          <w:p w14:paraId="51312A95" w14:textId="0ADAEA34" w:rsidR="00583C51" w:rsidRPr="00435BBE" w:rsidRDefault="00583C51" w:rsidP="00256F91">
            <w:pPr>
              <w:tabs>
                <w:tab w:val="clear" w:pos="720"/>
                <w:tab w:val="left" w:pos="601"/>
              </w:tabs>
              <w:spacing w:line="240" w:lineRule="auto"/>
              <w:ind w:left="601" w:hanging="601"/>
              <w:jc w:val="center"/>
              <w:rPr>
                <w:rFonts w:asciiTheme="minorHAnsi" w:hAnsiTheme="minorHAnsi" w:cstheme="minorHAnsi"/>
                <w:bCs/>
                <w:sz w:val="22"/>
                <w:szCs w:val="22"/>
              </w:rPr>
            </w:pPr>
            <w:r w:rsidRPr="00435BBE">
              <w:rPr>
                <w:rFonts w:asciiTheme="minorHAnsi" w:hAnsiTheme="minorHAnsi" w:cstheme="minorHAnsi"/>
                <w:bCs/>
                <w:sz w:val="22"/>
                <w:szCs w:val="22"/>
              </w:rPr>
              <w:t>HIGH</w:t>
            </w:r>
          </w:p>
        </w:tc>
        <w:tc>
          <w:tcPr>
            <w:tcW w:w="1156" w:type="dxa"/>
            <w:gridSpan w:val="2"/>
          </w:tcPr>
          <w:p w14:paraId="6FB00E2F" w14:textId="4B26DC8C" w:rsidR="00583C51" w:rsidRPr="00255DBB" w:rsidRDefault="0005373B" w:rsidP="0005373B">
            <w:pPr>
              <w:jc w:val="center"/>
              <w:rPr>
                <w:rFonts w:ascii="Calibri" w:hAnsi="Calibri" w:cs="Calibri"/>
                <w:sz w:val="22"/>
                <w:szCs w:val="22"/>
              </w:rPr>
            </w:pPr>
            <w:r>
              <w:rPr>
                <w:rFonts w:ascii="Calibri" w:hAnsi="Calibri" w:cs="Calibri"/>
                <w:sz w:val="22"/>
                <w:szCs w:val="22"/>
              </w:rPr>
              <w:t>2</w:t>
            </w:r>
          </w:p>
        </w:tc>
        <w:tc>
          <w:tcPr>
            <w:tcW w:w="2808" w:type="dxa"/>
          </w:tcPr>
          <w:p w14:paraId="14FAC3F6" w14:textId="6AEAE5DE" w:rsidR="003520CF" w:rsidRPr="00255DBB" w:rsidRDefault="00EA54FE" w:rsidP="00255DBB">
            <w:pPr>
              <w:rPr>
                <w:rFonts w:ascii="Calibri" w:hAnsi="Calibri" w:cs="Calibri"/>
                <w:sz w:val="22"/>
                <w:szCs w:val="22"/>
              </w:rPr>
            </w:pPr>
            <w:r>
              <w:rPr>
                <w:rFonts w:ascii="Calibri" w:hAnsi="Calibri" w:cs="Calibri"/>
                <w:sz w:val="22"/>
                <w:szCs w:val="22"/>
              </w:rPr>
              <w:t>Agreed CC Solicitor as</w:t>
            </w:r>
            <w:r w:rsidRPr="00EA54FE">
              <w:rPr>
                <w:rFonts w:ascii="Calibri" w:hAnsi="Calibri" w:cs="Calibri"/>
                <w:sz w:val="22"/>
                <w:szCs w:val="22"/>
              </w:rPr>
              <w:t xml:space="preserve"> the ‘senior officer’ will act on the Accountable Officer’s behalf, when necessary, when the AO is uncontactable</w:t>
            </w:r>
            <w:r>
              <w:rPr>
                <w:rFonts w:ascii="Calibri" w:hAnsi="Calibri" w:cs="Calibri"/>
                <w:sz w:val="22"/>
                <w:szCs w:val="22"/>
              </w:rPr>
              <w:t>. Will be reflected within the Commission’s Code of Corporate Governance (Recommendation 3.4).</w:t>
            </w:r>
            <w:r>
              <w:t xml:space="preserve"> </w:t>
            </w:r>
          </w:p>
        </w:tc>
        <w:tc>
          <w:tcPr>
            <w:tcW w:w="1548" w:type="dxa"/>
          </w:tcPr>
          <w:p w14:paraId="733C7866" w14:textId="465D9EB4" w:rsidR="00583C51" w:rsidRPr="002857F8" w:rsidRDefault="00220C67" w:rsidP="00256F91">
            <w:pPr>
              <w:tabs>
                <w:tab w:val="clear" w:pos="720"/>
                <w:tab w:val="left" w:pos="601"/>
              </w:tabs>
              <w:spacing w:line="240" w:lineRule="auto"/>
              <w:ind w:left="601" w:hanging="601"/>
              <w:jc w:val="center"/>
              <w:rPr>
                <w:rFonts w:asciiTheme="minorHAnsi" w:hAnsiTheme="minorHAnsi" w:cstheme="minorHAnsi"/>
                <w:sz w:val="22"/>
                <w:szCs w:val="22"/>
              </w:rPr>
            </w:pPr>
            <w:r>
              <w:rPr>
                <w:rFonts w:asciiTheme="minorHAnsi" w:hAnsiTheme="minorHAnsi" w:cstheme="minorHAnsi"/>
                <w:sz w:val="22"/>
                <w:szCs w:val="22"/>
              </w:rPr>
              <w:t>August</w:t>
            </w:r>
            <w:r w:rsidR="002F3760">
              <w:rPr>
                <w:rFonts w:asciiTheme="minorHAnsi" w:hAnsiTheme="minorHAnsi" w:cstheme="minorHAnsi"/>
                <w:sz w:val="22"/>
                <w:szCs w:val="22"/>
              </w:rPr>
              <w:t xml:space="preserve"> 21</w:t>
            </w:r>
          </w:p>
        </w:tc>
        <w:tc>
          <w:tcPr>
            <w:tcW w:w="1588" w:type="dxa"/>
          </w:tcPr>
          <w:p w14:paraId="71E3DE8F" w14:textId="21C3FACC" w:rsidR="00583C51" w:rsidRPr="006C0D8C" w:rsidRDefault="000B1960" w:rsidP="00256F91">
            <w:pPr>
              <w:tabs>
                <w:tab w:val="clear" w:pos="720"/>
                <w:tab w:val="left" w:pos="601"/>
              </w:tabs>
              <w:spacing w:line="240" w:lineRule="auto"/>
              <w:ind w:left="601" w:hanging="601"/>
              <w:jc w:val="center"/>
              <w:rPr>
                <w:rFonts w:asciiTheme="minorHAnsi" w:hAnsiTheme="minorHAnsi" w:cstheme="minorHAnsi"/>
                <w:color w:val="00B050"/>
                <w:sz w:val="22"/>
                <w:szCs w:val="22"/>
              </w:rPr>
            </w:pPr>
            <w:r w:rsidRPr="000B1960">
              <w:rPr>
                <w:rFonts w:asciiTheme="minorHAnsi" w:hAnsiTheme="minorHAnsi" w:cstheme="minorHAnsi"/>
                <w:color w:val="00B050"/>
                <w:sz w:val="22"/>
                <w:szCs w:val="22"/>
              </w:rPr>
              <w:t>Implemented</w:t>
            </w:r>
          </w:p>
        </w:tc>
        <w:tc>
          <w:tcPr>
            <w:tcW w:w="1100" w:type="dxa"/>
          </w:tcPr>
          <w:p w14:paraId="10DFB35E" w14:textId="1F6C4538" w:rsidR="00583C51" w:rsidRPr="002857F8" w:rsidRDefault="00EA54FE" w:rsidP="00256F91">
            <w:pPr>
              <w:tabs>
                <w:tab w:val="clear" w:pos="720"/>
                <w:tab w:val="left" w:pos="601"/>
              </w:tabs>
              <w:spacing w:line="240" w:lineRule="auto"/>
              <w:ind w:left="601" w:hanging="601"/>
              <w:jc w:val="center"/>
              <w:rPr>
                <w:rFonts w:asciiTheme="minorHAnsi" w:hAnsiTheme="minorHAnsi" w:cstheme="minorHAnsi"/>
                <w:sz w:val="22"/>
                <w:szCs w:val="22"/>
              </w:rPr>
            </w:pPr>
            <w:r>
              <w:rPr>
                <w:rFonts w:asciiTheme="minorHAnsi" w:hAnsiTheme="minorHAnsi" w:cstheme="minorHAnsi"/>
                <w:sz w:val="22"/>
                <w:szCs w:val="22"/>
              </w:rPr>
              <w:t>100</w:t>
            </w:r>
            <w:r w:rsidR="00102D0E">
              <w:rPr>
                <w:rFonts w:asciiTheme="minorHAnsi" w:hAnsiTheme="minorHAnsi" w:cstheme="minorHAnsi"/>
                <w:sz w:val="22"/>
                <w:szCs w:val="22"/>
              </w:rPr>
              <w:t>%</w:t>
            </w:r>
          </w:p>
        </w:tc>
        <w:tc>
          <w:tcPr>
            <w:tcW w:w="2150" w:type="dxa"/>
          </w:tcPr>
          <w:p w14:paraId="1E3FBE3A" w14:textId="67E68095" w:rsidR="00583C51" w:rsidRPr="002857F8" w:rsidRDefault="00583C51" w:rsidP="00256F91">
            <w:pPr>
              <w:tabs>
                <w:tab w:val="clear" w:pos="720"/>
                <w:tab w:val="left" w:pos="601"/>
              </w:tabs>
              <w:spacing w:line="240" w:lineRule="auto"/>
              <w:ind w:left="601" w:hanging="601"/>
              <w:jc w:val="center"/>
              <w:rPr>
                <w:rFonts w:asciiTheme="minorHAnsi" w:hAnsiTheme="minorHAnsi" w:cstheme="minorHAnsi"/>
                <w:sz w:val="22"/>
                <w:szCs w:val="22"/>
              </w:rPr>
            </w:pPr>
            <w:r w:rsidRPr="002857F8">
              <w:rPr>
                <w:rFonts w:asciiTheme="minorHAnsi" w:hAnsiTheme="minorHAnsi" w:cstheme="minorHAnsi"/>
                <w:sz w:val="22"/>
                <w:szCs w:val="22"/>
              </w:rPr>
              <w:t>Convener</w:t>
            </w:r>
          </w:p>
        </w:tc>
      </w:tr>
      <w:tr w:rsidR="008A1E36" w:rsidRPr="00435BBE" w14:paraId="68800D80" w14:textId="0E718A9E" w:rsidTr="00772EAD">
        <w:trPr>
          <w:trHeight w:val="819"/>
        </w:trPr>
        <w:tc>
          <w:tcPr>
            <w:tcW w:w="698" w:type="dxa"/>
          </w:tcPr>
          <w:p w14:paraId="1984BB78" w14:textId="6FE1E322" w:rsidR="00583C51" w:rsidRPr="00435BBE" w:rsidRDefault="00583C51" w:rsidP="00256F91">
            <w:pPr>
              <w:tabs>
                <w:tab w:val="clear" w:pos="720"/>
                <w:tab w:val="left" w:pos="601"/>
              </w:tabs>
              <w:spacing w:line="240" w:lineRule="auto"/>
              <w:ind w:left="601" w:hanging="601"/>
              <w:rPr>
                <w:rFonts w:asciiTheme="minorHAnsi" w:hAnsiTheme="minorHAnsi" w:cstheme="minorHAnsi"/>
                <w:sz w:val="22"/>
                <w:szCs w:val="22"/>
              </w:rPr>
            </w:pPr>
            <w:r w:rsidRPr="00435BBE">
              <w:rPr>
                <w:rFonts w:asciiTheme="minorHAnsi" w:hAnsiTheme="minorHAnsi" w:cstheme="minorHAnsi"/>
                <w:sz w:val="22"/>
                <w:szCs w:val="22"/>
              </w:rPr>
              <w:t>2.8</w:t>
            </w:r>
          </w:p>
        </w:tc>
        <w:tc>
          <w:tcPr>
            <w:tcW w:w="2272" w:type="dxa"/>
            <w:gridSpan w:val="2"/>
          </w:tcPr>
          <w:p w14:paraId="141898FA" w14:textId="1B6DF73D" w:rsidR="00583C51" w:rsidRPr="00435BBE" w:rsidRDefault="00583C51" w:rsidP="00256F91">
            <w:pPr>
              <w:rPr>
                <w:rFonts w:asciiTheme="minorHAnsi" w:hAnsiTheme="minorHAnsi" w:cstheme="minorHAnsi"/>
                <w:bCs/>
                <w:sz w:val="22"/>
                <w:szCs w:val="22"/>
              </w:rPr>
            </w:pPr>
            <w:r w:rsidRPr="00435BBE">
              <w:rPr>
                <w:rFonts w:asciiTheme="minorHAnsi" w:hAnsiTheme="minorHAnsi" w:cstheme="minorHAnsi"/>
                <w:bCs/>
                <w:sz w:val="22"/>
                <w:szCs w:val="22"/>
              </w:rPr>
              <w:t xml:space="preserve">The Board, CEO, and SMT Division should have a facilitated development session to identify the root cause of communication issues highlighted throughout our audit, their implications, and proposed solutions. The Sponsor Division </w:t>
            </w:r>
            <w:r w:rsidRPr="00435BBE">
              <w:rPr>
                <w:rFonts w:asciiTheme="minorHAnsi" w:hAnsiTheme="minorHAnsi" w:cstheme="minorHAnsi"/>
                <w:bCs/>
                <w:sz w:val="22"/>
                <w:szCs w:val="22"/>
              </w:rPr>
              <w:lastRenderedPageBreak/>
              <w:t>should be invited to this. An action plan should be prepared following this to address these underlying issues, with this being reported to the Board until such time as all parties are satisfied that the underlying issues have been addressed.</w:t>
            </w:r>
          </w:p>
        </w:tc>
        <w:tc>
          <w:tcPr>
            <w:tcW w:w="1245" w:type="dxa"/>
          </w:tcPr>
          <w:p w14:paraId="0EB17302" w14:textId="581DCE30" w:rsidR="00583C51" w:rsidRPr="00435BBE" w:rsidRDefault="00583C51" w:rsidP="00256F91">
            <w:pPr>
              <w:tabs>
                <w:tab w:val="clear" w:pos="720"/>
                <w:tab w:val="left" w:pos="601"/>
              </w:tabs>
              <w:spacing w:line="240" w:lineRule="auto"/>
              <w:ind w:left="601" w:hanging="601"/>
              <w:jc w:val="center"/>
              <w:rPr>
                <w:rFonts w:asciiTheme="minorHAnsi" w:hAnsiTheme="minorHAnsi" w:cstheme="minorHAnsi"/>
                <w:bCs/>
                <w:sz w:val="22"/>
                <w:szCs w:val="22"/>
              </w:rPr>
            </w:pPr>
            <w:r w:rsidRPr="00435BBE">
              <w:rPr>
                <w:rFonts w:asciiTheme="minorHAnsi" w:hAnsiTheme="minorHAnsi" w:cstheme="minorHAnsi"/>
                <w:bCs/>
                <w:sz w:val="22"/>
                <w:szCs w:val="22"/>
              </w:rPr>
              <w:lastRenderedPageBreak/>
              <w:t>HIGH</w:t>
            </w:r>
          </w:p>
        </w:tc>
        <w:tc>
          <w:tcPr>
            <w:tcW w:w="1156" w:type="dxa"/>
            <w:gridSpan w:val="2"/>
          </w:tcPr>
          <w:p w14:paraId="0DA9A32C" w14:textId="2CE7C918" w:rsidR="00583C51" w:rsidRPr="000B6214" w:rsidRDefault="0005373B" w:rsidP="00256F91">
            <w:pPr>
              <w:tabs>
                <w:tab w:val="clear" w:pos="720"/>
                <w:tab w:val="left" w:pos="601"/>
              </w:tabs>
              <w:spacing w:line="240" w:lineRule="auto"/>
              <w:ind w:left="601" w:hanging="601"/>
              <w:jc w:val="center"/>
              <w:rPr>
                <w:rFonts w:asciiTheme="minorHAnsi" w:hAnsiTheme="minorHAnsi" w:cstheme="minorHAnsi"/>
                <w:sz w:val="22"/>
                <w:szCs w:val="22"/>
              </w:rPr>
            </w:pPr>
            <w:r>
              <w:rPr>
                <w:rFonts w:asciiTheme="minorHAnsi" w:hAnsiTheme="minorHAnsi" w:cstheme="minorHAnsi"/>
                <w:sz w:val="22"/>
                <w:szCs w:val="22"/>
              </w:rPr>
              <w:t>2</w:t>
            </w:r>
          </w:p>
        </w:tc>
        <w:tc>
          <w:tcPr>
            <w:tcW w:w="2808" w:type="dxa"/>
          </w:tcPr>
          <w:p w14:paraId="36B7142A" w14:textId="77C64DF5" w:rsidR="00583C51" w:rsidRPr="000B6214" w:rsidRDefault="00583C51" w:rsidP="00256F91">
            <w:pPr>
              <w:tabs>
                <w:tab w:val="clear" w:pos="720"/>
                <w:tab w:val="left" w:pos="601"/>
              </w:tabs>
              <w:spacing w:line="240" w:lineRule="auto"/>
              <w:ind w:left="601" w:hanging="601"/>
              <w:jc w:val="center"/>
              <w:rPr>
                <w:rFonts w:asciiTheme="minorHAnsi" w:hAnsiTheme="minorHAnsi" w:cstheme="minorHAnsi"/>
                <w:sz w:val="22"/>
                <w:szCs w:val="22"/>
              </w:rPr>
            </w:pPr>
            <w:r w:rsidRPr="000B6214">
              <w:rPr>
                <w:rFonts w:asciiTheme="minorHAnsi" w:hAnsiTheme="minorHAnsi" w:cstheme="minorHAnsi"/>
                <w:sz w:val="22"/>
                <w:szCs w:val="22"/>
              </w:rPr>
              <w:t>Refer to 2.6</w:t>
            </w:r>
          </w:p>
        </w:tc>
        <w:tc>
          <w:tcPr>
            <w:tcW w:w="1548" w:type="dxa"/>
          </w:tcPr>
          <w:p w14:paraId="288D644E" w14:textId="38AA4FAE" w:rsidR="00583C51" w:rsidRPr="00D4026D" w:rsidRDefault="004956E5" w:rsidP="00256F91">
            <w:pPr>
              <w:tabs>
                <w:tab w:val="clear" w:pos="720"/>
                <w:tab w:val="left" w:pos="601"/>
              </w:tabs>
              <w:spacing w:line="240" w:lineRule="auto"/>
              <w:ind w:left="601" w:hanging="601"/>
              <w:jc w:val="center"/>
              <w:rPr>
                <w:rFonts w:asciiTheme="minorHAnsi" w:hAnsiTheme="minorHAnsi" w:cstheme="minorHAnsi"/>
                <w:sz w:val="22"/>
                <w:szCs w:val="22"/>
              </w:rPr>
            </w:pPr>
            <w:r>
              <w:rPr>
                <w:rFonts w:asciiTheme="minorHAnsi" w:hAnsiTheme="minorHAnsi" w:cstheme="minorHAnsi"/>
                <w:sz w:val="22"/>
                <w:szCs w:val="22"/>
              </w:rPr>
              <w:t>September</w:t>
            </w:r>
            <w:r w:rsidR="002F3760">
              <w:rPr>
                <w:rFonts w:asciiTheme="minorHAnsi" w:hAnsiTheme="minorHAnsi" w:cstheme="minorHAnsi"/>
                <w:sz w:val="22"/>
                <w:szCs w:val="22"/>
              </w:rPr>
              <w:t xml:space="preserve"> 21</w:t>
            </w:r>
          </w:p>
        </w:tc>
        <w:tc>
          <w:tcPr>
            <w:tcW w:w="1588" w:type="dxa"/>
          </w:tcPr>
          <w:p w14:paraId="534DBE08" w14:textId="55260531" w:rsidR="00583C51" w:rsidRPr="004956E5" w:rsidRDefault="000B1960" w:rsidP="00256F91">
            <w:pPr>
              <w:tabs>
                <w:tab w:val="clear" w:pos="720"/>
                <w:tab w:val="left" w:pos="601"/>
              </w:tabs>
              <w:spacing w:line="240" w:lineRule="auto"/>
              <w:ind w:left="601" w:hanging="601"/>
              <w:jc w:val="center"/>
              <w:rPr>
                <w:rFonts w:asciiTheme="minorHAnsi" w:hAnsiTheme="minorHAnsi" w:cstheme="minorHAnsi"/>
                <w:sz w:val="22"/>
                <w:szCs w:val="22"/>
              </w:rPr>
            </w:pPr>
            <w:r w:rsidRPr="000B1960">
              <w:rPr>
                <w:rFonts w:asciiTheme="minorHAnsi" w:hAnsiTheme="minorHAnsi" w:cstheme="minorHAnsi"/>
                <w:color w:val="00B050"/>
                <w:sz w:val="22"/>
                <w:szCs w:val="22"/>
              </w:rPr>
              <w:t>Implemented</w:t>
            </w:r>
          </w:p>
        </w:tc>
        <w:tc>
          <w:tcPr>
            <w:tcW w:w="1100" w:type="dxa"/>
          </w:tcPr>
          <w:p w14:paraId="3E2F909B" w14:textId="156FE091" w:rsidR="00583C51" w:rsidRPr="00DB6ECF" w:rsidRDefault="0005373B" w:rsidP="0005373B">
            <w:pPr>
              <w:jc w:val="center"/>
              <w:rPr>
                <w:rFonts w:ascii="Calibri" w:hAnsi="Calibri" w:cs="Calibri"/>
                <w:sz w:val="22"/>
                <w:szCs w:val="22"/>
              </w:rPr>
            </w:pPr>
            <w:r>
              <w:rPr>
                <w:rFonts w:ascii="Calibri" w:hAnsi="Calibri" w:cs="Calibri"/>
                <w:sz w:val="22"/>
                <w:szCs w:val="22"/>
              </w:rPr>
              <w:t>10</w:t>
            </w:r>
            <w:r w:rsidR="005F427A">
              <w:rPr>
                <w:rFonts w:ascii="Calibri" w:hAnsi="Calibri" w:cs="Calibri"/>
                <w:sz w:val="22"/>
                <w:szCs w:val="22"/>
              </w:rPr>
              <w:t>0%</w:t>
            </w:r>
          </w:p>
        </w:tc>
        <w:tc>
          <w:tcPr>
            <w:tcW w:w="2150" w:type="dxa"/>
          </w:tcPr>
          <w:p w14:paraId="34DF972E" w14:textId="5B53F01E" w:rsidR="00583C51" w:rsidRPr="00DB6ECF" w:rsidRDefault="00583C51" w:rsidP="00DB6ECF">
            <w:pPr>
              <w:rPr>
                <w:rFonts w:ascii="Calibri" w:hAnsi="Calibri" w:cs="Calibri"/>
                <w:sz w:val="22"/>
                <w:szCs w:val="22"/>
              </w:rPr>
            </w:pPr>
            <w:r w:rsidRPr="00DB6ECF">
              <w:rPr>
                <w:rFonts w:ascii="Calibri" w:hAnsi="Calibri" w:cs="Calibri"/>
                <w:sz w:val="22"/>
                <w:szCs w:val="22"/>
              </w:rPr>
              <w:t>Convener/Head of Business Support</w:t>
            </w:r>
          </w:p>
        </w:tc>
      </w:tr>
      <w:tr w:rsidR="008A1E36" w:rsidRPr="00435BBE" w14:paraId="247B4833" w14:textId="00B79A01" w:rsidTr="00772EAD">
        <w:trPr>
          <w:trHeight w:val="819"/>
        </w:trPr>
        <w:tc>
          <w:tcPr>
            <w:tcW w:w="698" w:type="dxa"/>
          </w:tcPr>
          <w:p w14:paraId="626B6F00" w14:textId="76A9B22E" w:rsidR="00583C51" w:rsidRPr="00435BBE" w:rsidRDefault="00583C51" w:rsidP="00256F91">
            <w:pPr>
              <w:tabs>
                <w:tab w:val="clear" w:pos="720"/>
                <w:tab w:val="left" w:pos="601"/>
              </w:tabs>
              <w:spacing w:line="240" w:lineRule="auto"/>
              <w:ind w:left="601" w:hanging="601"/>
              <w:rPr>
                <w:rFonts w:asciiTheme="minorHAnsi" w:hAnsiTheme="minorHAnsi" w:cstheme="minorHAnsi"/>
                <w:sz w:val="22"/>
                <w:szCs w:val="22"/>
              </w:rPr>
            </w:pPr>
            <w:r w:rsidRPr="00435BBE">
              <w:rPr>
                <w:rFonts w:asciiTheme="minorHAnsi" w:hAnsiTheme="minorHAnsi" w:cstheme="minorHAnsi"/>
                <w:sz w:val="22"/>
                <w:szCs w:val="22"/>
              </w:rPr>
              <w:t>2.9</w:t>
            </w:r>
          </w:p>
        </w:tc>
        <w:tc>
          <w:tcPr>
            <w:tcW w:w="2272" w:type="dxa"/>
            <w:gridSpan w:val="2"/>
          </w:tcPr>
          <w:p w14:paraId="4E8E439E" w14:textId="7168FA35" w:rsidR="00583C51" w:rsidRPr="00435BBE" w:rsidRDefault="00583C51" w:rsidP="004C4745">
            <w:pPr>
              <w:rPr>
                <w:rFonts w:asciiTheme="minorHAnsi" w:hAnsiTheme="minorHAnsi" w:cstheme="minorHAnsi"/>
                <w:bCs/>
                <w:sz w:val="22"/>
                <w:szCs w:val="22"/>
              </w:rPr>
            </w:pPr>
            <w:r w:rsidRPr="00435BBE">
              <w:rPr>
                <w:rFonts w:asciiTheme="minorHAnsi" w:hAnsiTheme="minorHAnsi" w:cstheme="minorHAnsi"/>
                <w:bCs/>
                <w:sz w:val="22"/>
                <w:szCs w:val="22"/>
              </w:rPr>
              <w:t>The training plan for the Board should be subject to Board approval, and clearly set out how the training plan was informed and decided upon. It should be updated annually.</w:t>
            </w:r>
          </w:p>
        </w:tc>
        <w:tc>
          <w:tcPr>
            <w:tcW w:w="1245" w:type="dxa"/>
          </w:tcPr>
          <w:p w14:paraId="42C4DE76" w14:textId="001EF8E9" w:rsidR="00583C51" w:rsidRPr="0005373B" w:rsidRDefault="00583C51" w:rsidP="0005373B">
            <w:pPr>
              <w:tabs>
                <w:tab w:val="clear" w:pos="720"/>
                <w:tab w:val="left" w:pos="601"/>
              </w:tabs>
              <w:spacing w:line="240" w:lineRule="auto"/>
              <w:jc w:val="both"/>
              <w:rPr>
                <w:rFonts w:asciiTheme="minorHAnsi" w:hAnsiTheme="minorHAnsi" w:cstheme="minorHAnsi"/>
                <w:bCs/>
                <w:sz w:val="16"/>
                <w:szCs w:val="16"/>
              </w:rPr>
            </w:pPr>
            <w:r w:rsidRPr="0005373B">
              <w:rPr>
                <w:rFonts w:asciiTheme="minorHAnsi" w:hAnsiTheme="minorHAnsi" w:cstheme="minorHAnsi"/>
                <w:bCs/>
                <w:sz w:val="16"/>
                <w:szCs w:val="16"/>
              </w:rPr>
              <w:t>MEDI</w:t>
            </w:r>
            <w:r w:rsidR="0005373B" w:rsidRPr="0005373B">
              <w:rPr>
                <w:rFonts w:asciiTheme="minorHAnsi" w:hAnsiTheme="minorHAnsi" w:cstheme="minorHAnsi"/>
                <w:bCs/>
                <w:sz w:val="16"/>
                <w:szCs w:val="16"/>
              </w:rPr>
              <w:t>U</w:t>
            </w:r>
            <w:r w:rsidRPr="0005373B">
              <w:rPr>
                <w:rFonts w:asciiTheme="minorHAnsi" w:hAnsiTheme="minorHAnsi" w:cstheme="minorHAnsi"/>
                <w:bCs/>
                <w:sz w:val="16"/>
                <w:szCs w:val="16"/>
              </w:rPr>
              <w:t>M</w:t>
            </w:r>
          </w:p>
        </w:tc>
        <w:tc>
          <w:tcPr>
            <w:tcW w:w="1156" w:type="dxa"/>
            <w:gridSpan w:val="2"/>
          </w:tcPr>
          <w:p w14:paraId="28DC6AF7" w14:textId="0006DABE" w:rsidR="00583C51" w:rsidRPr="00DB6ECF" w:rsidRDefault="0005373B" w:rsidP="0005373B">
            <w:pPr>
              <w:jc w:val="center"/>
              <w:rPr>
                <w:rFonts w:ascii="Calibri" w:hAnsi="Calibri" w:cs="Calibri"/>
                <w:sz w:val="22"/>
                <w:szCs w:val="22"/>
              </w:rPr>
            </w:pPr>
            <w:r>
              <w:rPr>
                <w:rFonts w:ascii="Calibri" w:hAnsi="Calibri" w:cs="Calibri"/>
                <w:sz w:val="22"/>
                <w:szCs w:val="22"/>
              </w:rPr>
              <w:t>4</w:t>
            </w:r>
          </w:p>
        </w:tc>
        <w:tc>
          <w:tcPr>
            <w:tcW w:w="2808" w:type="dxa"/>
          </w:tcPr>
          <w:p w14:paraId="02823E2F" w14:textId="2B8FF605" w:rsidR="00583C51" w:rsidRDefault="00583C51" w:rsidP="00DB6ECF">
            <w:pPr>
              <w:rPr>
                <w:rFonts w:ascii="Calibri" w:hAnsi="Calibri" w:cs="Calibri"/>
                <w:sz w:val="22"/>
                <w:szCs w:val="22"/>
              </w:rPr>
            </w:pPr>
            <w:r w:rsidRPr="00DB6ECF">
              <w:rPr>
                <w:rFonts w:ascii="Calibri" w:hAnsi="Calibri" w:cs="Calibri"/>
                <w:sz w:val="22"/>
                <w:szCs w:val="22"/>
              </w:rPr>
              <w:t>Update</w:t>
            </w:r>
            <w:r w:rsidR="00F20AED">
              <w:rPr>
                <w:rFonts w:ascii="Calibri" w:hAnsi="Calibri" w:cs="Calibri"/>
                <w:sz w:val="22"/>
                <w:szCs w:val="22"/>
              </w:rPr>
              <w:t>d</w:t>
            </w:r>
            <w:r w:rsidRPr="00DB6ECF">
              <w:rPr>
                <w:rFonts w:ascii="Calibri" w:hAnsi="Calibri" w:cs="Calibri"/>
                <w:sz w:val="22"/>
                <w:szCs w:val="22"/>
              </w:rPr>
              <w:t xml:space="preserve"> and revise</w:t>
            </w:r>
            <w:r w:rsidR="00F20AED">
              <w:rPr>
                <w:rFonts w:ascii="Calibri" w:hAnsi="Calibri" w:cs="Calibri"/>
                <w:sz w:val="22"/>
                <w:szCs w:val="22"/>
              </w:rPr>
              <w:t xml:space="preserve">d </w:t>
            </w:r>
            <w:r w:rsidRPr="00DB6ECF">
              <w:rPr>
                <w:rFonts w:ascii="Calibri" w:hAnsi="Calibri" w:cs="Calibri"/>
                <w:sz w:val="22"/>
                <w:szCs w:val="22"/>
              </w:rPr>
              <w:t>Board Training Plan and create</w:t>
            </w:r>
            <w:r w:rsidR="00F20AED">
              <w:rPr>
                <w:rFonts w:ascii="Calibri" w:hAnsi="Calibri" w:cs="Calibri"/>
                <w:sz w:val="22"/>
                <w:szCs w:val="22"/>
              </w:rPr>
              <w:t>d</w:t>
            </w:r>
            <w:r w:rsidRPr="00DB6ECF">
              <w:rPr>
                <w:rFonts w:ascii="Calibri" w:hAnsi="Calibri" w:cs="Calibri"/>
                <w:sz w:val="22"/>
                <w:szCs w:val="22"/>
              </w:rPr>
              <w:t xml:space="preserve"> procedure for monitoring outputs</w:t>
            </w:r>
            <w:r w:rsidR="00E56416">
              <w:rPr>
                <w:rFonts w:ascii="Calibri" w:hAnsi="Calibri" w:cs="Calibri"/>
                <w:sz w:val="22"/>
                <w:szCs w:val="22"/>
              </w:rPr>
              <w:t>. Programme has been revised to show all training to date</w:t>
            </w:r>
            <w:r w:rsidR="00F20AED">
              <w:rPr>
                <w:rFonts w:ascii="Calibri" w:hAnsi="Calibri" w:cs="Calibri"/>
                <w:sz w:val="22"/>
                <w:szCs w:val="22"/>
              </w:rPr>
              <w:t>. Paper presented at April 2022 Board.</w:t>
            </w:r>
            <w:r w:rsidR="00E56416">
              <w:rPr>
                <w:rFonts w:ascii="Calibri" w:hAnsi="Calibri" w:cs="Calibri"/>
                <w:sz w:val="22"/>
                <w:szCs w:val="22"/>
              </w:rPr>
              <w:t xml:space="preserve"> </w:t>
            </w:r>
          </w:p>
          <w:p w14:paraId="429E9A7B" w14:textId="77777777" w:rsidR="00E56416" w:rsidRDefault="00E56416" w:rsidP="00DB6ECF">
            <w:pPr>
              <w:rPr>
                <w:rFonts w:ascii="Calibri" w:hAnsi="Calibri" w:cs="Calibri"/>
                <w:sz w:val="22"/>
                <w:szCs w:val="22"/>
              </w:rPr>
            </w:pPr>
          </w:p>
          <w:p w14:paraId="65D05170" w14:textId="59984BBE" w:rsidR="00E56416" w:rsidRPr="00DB6ECF" w:rsidRDefault="00E56416" w:rsidP="00DB6ECF">
            <w:pPr>
              <w:rPr>
                <w:rFonts w:ascii="Calibri" w:hAnsi="Calibri" w:cs="Calibri"/>
                <w:sz w:val="22"/>
                <w:szCs w:val="22"/>
              </w:rPr>
            </w:pPr>
          </w:p>
        </w:tc>
        <w:tc>
          <w:tcPr>
            <w:tcW w:w="1548" w:type="dxa"/>
          </w:tcPr>
          <w:p w14:paraId="03D12B67" w14:textId="09A876C1" w:rsidR="00583C51" w:rsidRPr="002D0521" w:rsidRDefault="005C1CDD" w:rsidP="00256F91">
            <w:pPr>
              <w:tabs>
                <w:tab w:val="clear" w:pos="720"/>
                <w:tab w:val="left" w:pos="601"/>
              </w:tabs>
              <w:spacing w:line="240" w:lineRule="auto"/>
              <w:ind w:left="601" w:hanging="601"/>
              <w:jc w:val="center"/>
              <w:rPr>
                <w:rFonts w:asciiTheme="minorHAnsi" w:hAnsiTheme="minorHAnsi" w:cstheme="minorHAnsi"/>
                <w:sz w:val="22"/>
                <w:szCs w:val="22"/>
              </w:rPr>
            </w:pPr>
            <w:r>
              <w:rPr>
                <w:rFonts w:asciiTheme="minorHAnsi" w:hAnsiTheme="minorHAnsi" w:cstheme="minorHAnsi"/>
                <w:sz w:val="22"/>
                <w:szCs w:val="22"/>
              </w:rPr>
              <w:t>September</w:t>
            </w:r>
            <w:r w:rsidR="002F3760">
              <w:rPr>
                <w:rFonts w:asciiTheme="minorHAnsi" w:hAnsiTheme="minorHAnsi" w:cstheme="minorHAnsi"/>
                <w:sz w:val="22"/>
                <w:szCs w:val="22"/>
              </w:rPr>
              <w:t xml:space="preserve"> 21</w:t>
            </w:r>
          </w:p>
        </w:tc>
        <w:tc>
          <w:tcPr>
            <w:tcW w:w="1588" w:type="dxa"/>
          </w:tcPr>
          <w:p w14:paraId="0A7ACF9C" w14:textId="370028F0" w:rsidR="00583C51" w:rsidRPr="0005373B" w:rsidRDefault="000B1960" w:rsidP="00256F91">
            <w:pPr>
              <w:tabs>
                <w:tab w:val="clear" w:pos="720"/>
                <w:tab w:val="left" w:pos="601"/>
              </w:tabs>
              <w:spacing w:line="240" w:lineRule="auto"/>
              <w:ind w:left="601" w:hanging="601"/>
              <w:jc w:val="center"/>
              <w:rPr>
                <w:rFonts w:asciiTheme="minorHAnsi" w:hAnsiTheme="minorHAnsi" w:cstheme="minorHAnsi"/>
                <w:color w:val="00B050"/>
                <w:sz w:val="22"/>
                <w:szCs w:val="22"/>
              </w:rPr>
            </w:pPr>
            <w:r w:rsidRPr="000B1960">
              <w:rPr>
                <w:rFonts w:asciiTheme="minorHAnsi" w:hAnsiTheme="minorHAnsi" w:cstheme="minorHAnsi"/>
                <w:color w:val="00B050"/>
                <w:sz w:val="22"/>
                <w:szCs w:val="22"/>
              </w:rPr>
              <w:t>Implemented</w:t>
            </w:r>
          </w:p>
        </w:tc>
        <w:tc>
          <w:tcPr>
            <w:tcW w:w="1100" w:type="dxa"/>
          </w:tcPr>
          <w:p w14:paraId="6B3F51BE" w14:textId="59AD4D37" w:rsidR="00583C51" w:rsidRPr="0005373B" w:rsidRDefault="0005373B" w:rsidP="0005373B">
            <w:pPr>
              <w:jc w:val="center"/>
              <w:rPr>
                <w:rFonts w:ascii="Calibri" w:hAnsi="Calibri" w:cs="Calibri"/>
                <w:sz w:val="22"/>
                <w:szCs w:val="22"/>
              </w:rPr>
            </w:pPr>
            <w:r w:rsidRPr="0005373B">
              <w:rPr>
                <w:rFonts w:ascii="Calibri" w:hAnsi="Calibri" w:cs="Calibri"/>
                <w:sz w:val="22"/>
                <w:szCs w:val="22"/>
              </w:rPr>
              <w:t>100%</w:t>
            </w:r>
          </w:p>
        </w:tc>
        <w:tc>
          <w:tcPr>
            <w:tcW w:w="2150" w:type="dxa"/>
          </w:tcPr>
          <w:p w14:paraId="1E9BC71F" w14:textId="1A027496" w:rsidR="00583C51" w:rsidRPr="00DB6ECF" w:rsidRDefault="00583C51" w:rsidP="00DB6ECF">
            <w:pPr>
              <w:rPr>
                <w:rFonts w:ascii="Calibri" w:hAnsi="Calibri" w:cs="Calibri"/>
                <w:sz w:val="22"/>
                <w:szCs w:val="22"/>
              </w:rPr>
            </w:pPr>
            <w:r w:rsidRPr="00DB6ECF">
              <w:rPr>
                <w:rFonts w:ascii="Calibri" w:hAnsi="Calibri" w:cs="Calibri"/>
                <w:sz w:val="22"/>
                <w:szCs w:val="22"/>
              </w:rPr>
              <w:t>Head of Business Support</w:t>
            </w:r>
          </w:p>
        </w:tc>
      </w:tr>
      <w:tr w:rsidR="008A1E36" w:rsidRPr="00435BBE" w14:paraId="317BE5FD" w14:textId="5932B0ED" w:rsidTr="00772EAD">
        <w:trPr>
          <w:trHeight w:val="819"/>
        </w:trPr>
        <w:tc>
          <w:tcPr>
            <w:tcW w:w="698" w:type="dxa"/>
          </w:tcPr>
          <w:p w14:paraId="2C32139E" w14:textId="66E130AC" w:rsidR="00583C51" w:rsidRPr="00435BBE" w:rsidRDefault="00583C51" w:rsidP="00256F91">
            <w:pPr>
              <w:tabs>
                <w:tab w:val="clear" w:pos="720"/>
                <w:tab w:val="left" w:pos="601"/>
              </w:tabs>
              <w:spacing w:line="240" w:lineRule="auto"/>
              <w:ind w:left="601" w:hanging="601"/>
              <w:rPr>
                <w:rFonts w:asciiTheme="minorHAnsi" w:hAnsiTheme="minorHAnsi" w:cstheme="minorHAnsi"/>
                <w:sz w:val="22"/>
                <w:szCs w:val="22"/>
              </w:rPr>
            </w:pPr>
            <w:r w:rsidRPr="00435BBE">
              <w:rPr>
                <w:rFonts w:asciiTheme="minorHAnsi" w:hAnsiTheme="minorHAnsi" w:cstheme="minorHAnsi"/>
                <w:sz w:val="22"/>
                <w:szCs w:val="22"/>
              </w:rPr>
              <w:t>2.1</w:t>
            </w:r>
            <w:r w:rsidR="001D2CB7">
              <w:rPr>
                <w:rFonts w:asciiTheme="minorHAnsi" w:hAnsiTheme="minorHAnsi" w:cstheme="minorHAnsi"/>
                <w:sz w:val="22"/>
                <w:szCs w:val="22"/>
              </w:rPr>
              <w:t>0</w:t>
            </w:r>
          </w:p>
        </w:tc>
        <w:tc>
          <w:tcPr>
            <w:tcW w:w="2272" w:type="dxa"/>
            <w:gridSpan w:val="2"/>
          </w:tcPr>
          <w:p w14:paraId="182753F1" w14:textId="3F36C805" w:rsidR="00583C51" w:rsidRPr="00435BBE" w:rsidRDefault="00583C51" w:rsidP="004C4745">
            <w:pPr>
              <w:rPr>
                <w:rFonts w:asciiTheme="minorHAnsi" w:hAnsiTheme="minorHAnsi" w:cstheme="minorHAnsi"/>
                <w:bCs/>
                <w:sz w:val="22"/>
                <w:szCs w:val="22"/>
              </w:rPr>
            </w:pPr>
            <w:r w:rsidRPr="00435BBE">
              <w:rPr>
                <w:rFonts w:asciiTheme="minorHAnsi" w:hAnsiTheme="minorHAnsi" w:cstheme="minorHAnsi"/>
                <w:bCs/>
                <w:sz w:val="22"/>
                <w:szCs w:val="22"/>
              </w:rPr>
              <w:t>The Commission should ensure that it has systems in place to monitor who attends training and to capture how effective this training is perceived to be.</w:t>
            </w:r>
          </w:p>
        </w:tc>
        <w:tc>
          <w:tcPr>
            <w:tcW w:w="1245" w:type="dxa"/>
          </w:tcPr>
          <w:p w14:paraId="37CBF93A" w14:textId="6EE33E7A" w:rsidR="00583C51" w:rsidRPr="008C2B81" w:rsidRDefault="00583C51" w:rsidP="00256F91">
            <w:pPr>
              <w:tabs>
                <w:tab w:val="clear" w:pos="720"/>
                <w:tab w:val="left" w:pos="601"/>
              </w:tabs>
              <w:spacing w:line="240" w:lineRule="auto"/>
              <w:ind w:left="601" w:hanging="601"/>
              <w:jc w:val="center"/>
              <w:rPr>
                <w:rFonts w:asciiTheme="minorHAnsi" w:hAnsiTheme="minorHAnsi" w:cstheme="minorHAnsi"/>
                <w:bCs/>
                <w:sz w:val="16"/>
                <w:szCs w:val="16"/>
              </w:rPr>
            </w:pPr>
            <w:r w:rsidRPr="008C2B81">
              <w:rPr>
                <w:rFonts w:asciiTheme="minorHAnsi" w:hAnsiTheme="minorHAnsi" w:cstheme="minorHAnsi"/>
                <w:bCs/>
                <w:sz w:val="16"/>
                <w:szCs w:val="16"/>
              </w:rPr>
              <w:t>MEDIUM</w:t>
            </w:r>
          </w:p>
        </w:tc>
        <w:tc>
          <w:tcPr>
            <w:tcW w:w="1156" w:type="dxa"/>
            <w:gridSpan w:val="2"/>
          </w:tcPr>
          <w:p w14:paraId="1BC7C9DC" w14:textId="407F79F2" w:rsidR="00583C51" w:rsidRPr="00DB6ECF" w:rsidRDefault="008C2B81" w:rsidP="008C2B81">
            <w:pPr>
              <w:jc w:val="center"/>
              <w:rPr>
                <w:rFonts w:asciiTheme="minorHAnsi" w:hAnsiTheme="minorHAnsi" w:cstheme="minorHAnsi"/>
                <w:sz w:val="22"/>
                <w:szCs w:val="22"/>
              </w:rPr>
            </w:pPr>
            <w:r>
              <w:rPr>
                <w:rFonts w:asciiTheme="minorHAnsi" w:hAnsiTheme="minorHAnsi" w:cstheme="minorHAnsi"/>
                <w:sz w:val="22"/>
                <w:szCs w:val="22"/>
              </w:rPr>
              <w:t>4</w:t>
            </w:r>
          </w:p>
        </w:tc>
        <w:tc>
          <w:tcPr>
            <w:tcW w:w="2808" w:type="dxa"/>
          </w:tcPr>
          <w:p w14:paraId="4FB7139F" w14:textId="73A7F4AD" w:rsidR="00583C51" w:rsidRPr="00DB6ECF" w:rsidRDefault="00583C51" w:rsidP="00DB6ECF">
            <w:pPr>
              <w:rPr>
                <w:rFonts w:asciiTheme="minorHAnsi" w:hAnsiTheme="minorHAnsi" w:cstheme="minorHAnsi"/>
                <w:sz w:val="22"/>
                <w:szCs w:val="22"/>
              </w:rPr>
            </w:pPr>
            <w:r w:rsidRPr="00DB6ECF">
              <w:rPr>
                <w:rFonts w:asciiTheme="minorHAnsi" w:hAnsiTheme="minorHAnsi" w:cstheme="minorHAnsi"/>
                <w:sz w:val="22"/>
                <w:szCs w:val="22"/>
              </w:rPr>
              <w:t>Update and revis</w:t>
            </w:r>
            <w:r w:rsidR="00E56416">
              <w:rPr>
                <w:rFonts w:asciiTheme="minorHAnsi" w:hAnsiTheme="minorHAnsi" w:cstheme="minorHAnsi"/>
                <w:sz w:val="22"/>
                <w:szCs w:val="22"/>
              </w:rPr>
              <w:t>ion</w:t>
            </w:r>
            <w:r w:rsidRPr="00DB6ECF">
              <w:rPr>
                <w:rFonts w:asciiTheme="minorHAnsi" w:hAnsiTheme="minorHAnsi" w:cstheme="minorHAnsi"/>
                <w:sz w:val="22"/>
                <w:szCs w:val="22"/>
              </w:rPr>
              <w:t xml:space="preserve"> Board Training Plan</w:t>
            </w:r>
            <w:r w:rsidR="00E56416">
              <w:rPr>
                <w:rFonts w:asciiTheme="minorHAnsi" w:hAnsiTheme="minorHAnsi" w:cstheme="minorHAnsi"/>
                <w:sz w:val="22"/>
                <w:szCs w:val="22"/>
              </w:rPr>
              <w:t xml:space="preserve"> complete</w:t>
            </w:r>
            <w:r w:rsidRPr="00DB6ECF">
              <w:rPr>
                <w:rFonts w:asciiTheme="minorHAnsi" w:hAnsiTheme="minorHAnsi" w:cstheme="minorHAnsi"/>
                <w:sz w:val="22"/>
                <w:szCs w:val="22"/>
              </w:rPr>
              <w:t xml:space="preserve"> and </w:t>
            </w:r>
            <w:r w:rsidR="00E56416">
              <w:rPr>
                <w:rFonts w:asciiTheme="minorHAnsi" w:hAnsiTheme="minorHAnsi" w:cstheme="minorHAnsi"/>
                <w:sz w:val="22"/>
                <w:szCs w:val="22"/>
              </w:rPr>
              <w:t>feedback form</w:t>
            </w:r>
            <w:r w:rsidRPr="00DB6ECF">
              <w:rPr>
                <w:rFonts w:asciiTheme="minorHAnsi" w:hAnsiTheme="minorHAnsi" w:cstheme="minorHAnsi"/>
                <w:sz w:val="22"/>
                <w:szCs w:val="22"/>
              </w:rPr>
              <w:t xml:space="preserve"> </w:t>
            </w:r>
            <w:r w:rsidR="00E56416">
              <w:rPr>
                <w:rFonts w:asciiTheme="minorHAnsi" w:hAnsiTheme="minorHAnsi" w:cstheme="minorHAnsi"/>
                <w:sz w:val="22"/>
                <w:szCs w:val="22"/>
              </w:rPr>
              <w:t>created</w:t>
            </w:r>
            <w:r w:rsidRPr="00DB6ECF">
              <w:rPr>
                <w:rFonts w:asciiTheme="minorHAnsi" w:hAnsiTheme="minorHAnsi" w:cstheme="minorHAnsi"/>
                <w:sz w:val="22"/>
                <w:szCs w:val="22"/>
              </w:rPr>
              <w:t xml:space="preserve"> for monitoring outputs</w:t>
            </w:r>
            <w:r w:rsidR="00E56416">
              <w:rPr>
                <w:rFonts w:asciiTheme="minorHAnsi" w:hAnsiTheme="minorHAnsi" w:cstheme="minorHAnsi"/>
                <w:sz w:val="22"/>
                <w:szCs w:val="22"/>
              </w:rPr>
              <w:t>.</w:t>
            </w:r>
          </w:p>
        </w:tc>
        <w:tc>
          <w:tcPr>
            <w:tcW w:w="1548" w:type="dxa"/>
          </w:tcPr>
          <w:p w14:paraId="3D788EFB" w14:textId="2672F6E0" w:rsidR="00583C51" w:rsidRPr="002D0521" w:rsidRDefault="00744F04" w:rsidP="00256F91">
            <w:pPr>
              <w:tabs>
                <w:tab w:val="clear" w:pos="720"/>
                <w:tab w:val="left" w:pos="601"/>
              </w:tabs>
              <w:spacing w:line="240" w:lineRule="auto"/>
              <w:ind w:left="601" w:hanging="601"/>
              <w:jc w:val="center"/>
              <w:rPr>
                <w:rFonts w:asciiTheme="minorHAnsi" w:hAnsiTheme="minorHAnsi" w:cstheme="minorHAnsi"/>
                <w:sz w:val="22"/>
                <w:szCs w:val="22"/>
              </w:rPr>
            </w:pPr>
            <w:r>
              <w:rPr>
                <w:rFonts w:asciiTheme="minorHAnsi" w:hAnsiTheme="minorHAnsi" w:cstheme="minorHAnsi"/>
                <w:sz w:val="22"/>
                <w:szCs w:val="22"/>
              </w:rPr>
              <w:t>September</w:t>
            </w:r>
            <w:r w:rsidR="002F3760">
              <w:rPr>
                <w:rFonts w:asciiTheme="minorHAnsi" w:hAnsiTheme="minorHAnsi" w:cstheme="minorHAnsi"/>
                <w:sz w:val="22"/>
                <w:szCs w:val="22"/>
              </w:rPr>
              <w:t xml:space="preserve"> 21</w:t>
            </w:r>
          </w:p>
        </w:tc>
        <w:tc>
          <w:tcPr>
            <w:tcW w:w="1588" w:type="dxa"/>
          </w:tcPr>
          <w:p w14:paraId="55121351" w14:textId="6BA86D9B" w:rsidR="00583C51" w:rsidRPr="002D0521" w:rsidRDefault="000B1960" w:rsidP="00256F91">
            <w:pPr>
              <w:tabs>
                <w:tab w:val="clear" w:pos="720"/>
                <w:tab w:val="left" w:pos="601"/>
              </w:tabs>
              <w:spacing w:line="240" w:lineRule="auto"/>
              <w:ind w:left="601" w:hanging="601"/>
              <w:jc w:val="center"/>
              <w:rPr>
                <w:rFonts w:asciiTheme="minorHAnsi" w:hAnsiTheme="minorHAnsi" w:cstheme="minorHAnsi"/>
                <w:sz w:val="22"/>
                <w:szCs w:val="22"/>
              </w:rPr>
            </w:pPr>
            <w:r w:rsidRPr="000B1960">
              <w:rPr>
                <w:rFonts w:asciiTheme="minorHAnsi" w:hAnsiTheme="minorHAnsi" w:cstheme="minorHAnsi"/>
                <w:color w:val="00B050"/>
                <w:sz w:val="22"/>
                <w:szCs w:val="22"/>
              </w:rPr>
              <w:t>Implemented</w:t>
            </w:r>
          </w:p>
        </w:tc>
        <w:tc>
          <w:tcPr>
            <w:tcW w:w="1100" w:type="dxa"/>
          </w:tcPr>
          <w:p w14:paraId="7E67C5E4" w14:textId="77777777" w:rsidR="00583C51" w:rsidRPr="00DB6ECF" w:rsidRDefault="00583C51" w:rsidP="00DB6ECF">
            <w:pPr>
              <w:rPr>
                <w:rFonts w:ascii="Calibri" w:hAnsi="Calibri" w:cs="Calibri"/>
                <w:sz w:val="22"/>
                <w:szCs w:val="22"/>
              </w:rPr>
            </w:pPr>
          </w:p>
        </w:tc>
        <w:tc>
          <w:tcPr>
            <w:tcW w:w="2150" w:type="dxa"/>
          </w:tcPr>
          <w:p w14:paraId="08BA5013" w14:textId="0BF984C9" w:rsidR="00583C51" w:rsidRPr="00DB6ECF" w:rsidRDefault="00583C51" w:rsidP="00DB6ECF">
            <w:pPr>
              <w:rPr>
                <w:rFonts w:ascii="Calibri" w:hAnsi="Calibri" w:cs="Calibri"/>
                <w:sz w:val="22"/>
                <w:szCs w:val="22"/>
              </w:rPr>
            </w:pPr>
            <w:r w:rsidRPr="00DB6ECF">
              <w:rPr>
                <w:rFonts w:ascii="Calibri" w:hAnsi="Calibri" w:cs="Calibri"/>
                <w:sz w:val="22"/>
                <w:szCs w:val="22"/>
              </w:rPr>
              <w:t>Head of Business Support</w:t>
            </w:r>
          </w:p>
        </w:tc>
      </w:tr>
      <w:tr w:rsidR="00445930" w:rsidRPr="00435BBE" w14:paraId="5B5916CD" w14:textId="77777777" w:rsidTr="00772EAD">
        <w:trPr>
          <w:trHeight w:val="443"/>
        </w:trPr>
        <w:tc>
          <w:tcPr>
            <w:tcW w:w="2920" w:type="dxa"/>
            <w:gridSpan w:val="2"/>
            <w:shd w:val="clear" w:color="auto" w:fill="D0CECE" w:themeFill="background2" w:themeFillShade="E6"/>
          </w:tcPr>
          <w:p w14:paraId="3F956C3B" w14:textId="77777777" w:rsidR="00583C51" w:rsidRPr="00435BBE" w:rsidRDefault="00583C51" w:rsidP="004C4745">
            <w:pPr>
              <w:tabs>
                <w:tab w:val="clear" w:pos="720"/>
                <w:tab w:val="left" w:pos="601"/>
              </w:tabs>
              <w:spacing w:line="240" w:lineRule="auto"/>
              <w:ind w:left="601" w:hanging="601"/>
              <w:jc w:val="center"/>
              <w:rPr>
                <w:rFonts w:asciiTheme="minorHAnsi" w:hAnsiTheme="minorHAnsi" w:cstheme="minorHAnsi"/>
                <w:b/>
                <w:bCs/>
                <w:sz w:val="22"/>
                <w:szCs w:val="22"/>
              </w:rPr>
            </w:pPr>
          </w:p>
        </w:tc>
        <w:tc>
          <w:tcPr>
            <w:tcW w:w="1421" w:type="dxa"/>
            <w:gridSpan w:val="3"/>
            <w:shd w:val="clear" w:color="auto" w:fill="D0CECE" w:themeFill="background2" w:themeFillShade="E6"/>
          </w:tcPr>
          <w:p w14:paraId="32D36E15" w14:textId="77777777" w:rsidR="00583C51" w:rsidRPr="00435BBE" w:rsidRDefault="00583C51" w:rsidP="004C4745">
            <w:pPr>
              <w:tabs>
                <w:tab w:val="clear" w:pos="720"/>
                <w:tab w:val="left" w:pos="601"/>
              </w:tabs>
              <w:spacing w:line="240" w:lineRule="auto"/>
              <w:ind w:left="601" w:hanging="601"/>
              <w:jc w:val="center"/>
              <w:rPr>
                <w:rFonts w:asciiTheme="minorHAnsi" w:hAnsiTheme="minorHAnsi" w:cstheme="minorHAnsi"/>
                <w:b/>
                <w:bCs/>
                <w:sz w:val="22"/>
                <w:szCs w:val="22"/>
              </w:rPr>
            </w:pPr>
          </w:p>
        </w:tc>
        <w:tc>
          <w:tcPr>
            <w:tcW w:w="10224" w:type="dxa"/>
            <w:gridSpan w:val="6"/>
            <w:shd w:val="clear" w:color="auto" w:fill="D0CECE" w:themeFill="background2" w:themeFillShade="E6"/>
          </w:tcPr>
          <w:p w14:paraId="7B8C95BB" w14:textId="55979246" w:rsidR="00583C51" w:rsidRPr="00435BBE" w:rsidRDefault="00583C51" w:rsidP="004C4745">
            <w:pPr>
              <w:tabs>
                <w:tab w:val="clear" w:pos="720"/>
                <w:tab w:val="left" w:pos="601"/>
              </w:tabs>
              <w:spacing w:line="240" w:lineRule="auto"/>
              <w:ind w:left="601" w:hanging="601"/>
              <w:jc w:val="center"/>
              <w:rPr>
                <w:rFonts w:asciiTheme="minorHAnsi" w:hAnsiTheme="minorHAnsi" w:cstheme="minorHAnsi"/>
                <w:b/>
                <w:bCs/>
                <w:sz w:val="22"/>
                <w:szCs w:val="22"/>
              </w:rPr>
            </w:pPr>
          </w:p>
        </w:tc>
      </w:tr>
      <w:tr w:rsidR="008A1E36" w:rsidRPr="00435BBE" w14:paraId="55BEC892" w14:textId="6E9EAE22" w:rsidTr="00772EAD">
        <w:trPr>
          <w:trHeight w:val="443"/>
        </w:trPr>
        <w:tc>
          <w:tcPr>
            <w:tcW w:w="698" w:type="dxa"/>
          </w:tcPr>
          <w:p w14:paraId="0C5318E4" w14:textId="77777777" w:rsidR="00583C51" w:rsidRPr="00435BBE" w:rsidRDefault="00583C51" w:rsidP="004C4745">
            <w:pPr>
              <w:tabs>
                <w:tab w:val="clear" w:pos="720"/>
                <w:tab w:val="left" w:pos="601"/>
              </w:tabs>
              <w:spacing w:line="240" w:lineRule="auto"/>
              <w:ind w:left="601" w:hanging="601"/>
              <w:rPr>
                <w:rFonts w:asciiTheme="minorHAnsi" w:hAnsiTheme="minorHAnsi" w:cstheme="minorHAnsi"/>
                <w:sz w:val="22"/>
                <w:szCs w:val="22"/>
              </w:rPr>
            </w:pPr>
          </w:p>
        </w:tc>
        <w:tc>
          <w:tcPr>
            <w:tcW w:w="2272" w:type="dxa"/>
            <w:gridSpan w:val="2"/>
          </w:tcPr>
          <w:p w14:paraId="6AEEA390" w14:textId="24AD6846" w:rsidR="00583C51" w:rsidRPr="00435BBE" w:rsidRDefault="00583C51" w:rsidP="004C4745">
            <w:pPr>
              <w:rPr>
                <w:rFonts w:asciiTheme="minorHAnsi" w:hAnsiTheme="minorHAnsi" w:cstheme="minorHAnsi"/>
                <w:b/>
                <w:bCs/>
                <w:sz w:val="22"/>
                <w:szCs w:val="22"/>
              </w:rPr>
            </w:pPr>
            <w:r w:rsidRPr="00435BBE">
              <w:rPr>
                <w:rFonts w:asciiTheme="minorHAnsi" w:hAnsiTheme="minorHAnsi" w:cstheme="minorHAnsi"/>
                <w:b/>
                <w:bCs/>
                <w:sz w:val="22"/>
                <w:szCs w:val="22"/>
              </w:rPr>
              <w:t>RECOMMENDATIONS: GOVERNANCE</w:t>
            </w:r>
          </w:p>
        </w:tc>
        <w:tc>
          <w:tcPr>
            <w:tcW w:w="1245" w:type="dxa"/>
          </w:tcPr>
          <w:p w14:paraId="6005C91E" w14:textId="7B6A00A1" w:rsidR="00583C51" w:rsidRPr="00445930" w:rsidRDefault="00583C51" w:rsidP="004C4745">
            <w:pPr>
              <w:tabs>
                <w:tab w:val="clear" w:pos="720"/>
                <w:tab w:val="left" w:pos="601"/>
              </w:tabs>
              <w:spacing w:line="240" w:lineRule="auto"/>
              <w:ind w:left="601" w:hanging="601"/>
              <w:jc w:val="center"/>
              <w:rPr>
                <w:rFonts w:asciiTheme="minorHAnsi" w:hAnsiTheme="minorHAnsi" w:cstheme="minorHAnsi"/>
                <w:b/>
                <w:bCs/>
                <w:sz w:val="20"/>
              </w:rPr>
            </w:pPr>
            <w:r w:rsidRPr="00445930">
              <w:rPr>
                <w:rFonts w:asciiTheme="minorHAnsi" w:hAnsiTheme="minorHAnsi" w:cstheme="minorHAnsi"/>
                <w:b/>
                <w:bCs/>
                <w:sz w:val="20"/>
              </w:rPr>
              <w:t>PRIORITY</w:t>
            </w:r>
          </w:p>
        </w:tc>
        <w:tc>
          <w:tcPr>
            <w:tcW w:w="1156" w:type="dxa"/>
            <w:gridSpan w:val="2"/>
          </w:tcPr>
          <w:p w14:paraId="77026F08" w14:textId="77777777" w:rsidR="008A1E36" w:rsidRDefault="008A1E36" w:rsidP="008A1E36">
            <w:pPr>
              <w:tabs>
                <w:tab w:val="clear" w:pos="720"/>
                <w:tab w:val="left" w:pos="601"/>
              </w:tabs>
              <w:spacing w:line="240" w:lineRule="auto"/>
              <w:jc w:val="center"/>
              <w:rPr>
                <w:rFonts w:asciiTheme="minorHAnsi" w:hAnsiTheme="minorHAnsi" w:cstheme="minorHAnsi"/>
                <w:b/>
                <w:sz w:val="22"/>
                <w:szCs w:val="22"/>
              </w:rPr>
            </w:pPr>
            <w:r>
              <w:rPr>
                <w:rFonts w:asciiTheme="minorHAnsi" w:hAnsiTheme="minorHAnsi" w:cstheme="minorHAnsi"/>
                <w:b/>
                <w:sz w:val="22"/>
                <w:szCs w:val="22"/>
              </w:rPr>
              <w:t>CC</w:t>
            </w:r>
          </w:p>
          <w:p w14:paraId="10E67C2A" w14:textId="336A7986" w:rsidR="00583C51" w:rsidRPr="00435BBE" w:rsidRDefault="008A1E36" w:rsidP="008A1E36">
            <w:pPr>
              <w:tabs>
                <w:tab w:val="clear" w:pos="720"/>
                <w:tab w:val="left" w:pos="180"/>
                <w:tab w:val="left" w:pos="601"/>
              </w:tabs>
              <w:spacing w:line="240" w:lineRule="auto"/>
              <w:ind w:left="601" w:hanging="601"/>
              <w:jc w:val="center"/>
              <w:rPr>
                <w:rFonts w:asciiTheme="minorHAnsi" w:hAnsiTheme="minorHAnsi" w:cstheme="minorHAnsi"/>
                <w:b/>
                <w:bCs/>
                <w:sz w:val="22"/>
                <w:szCs w:val="22"/>
              </w:rPr>
            </w:pPr>
            <w:r>
              <w:rPr>
                <w:rFonts w:asciiTheme="minorHAnsi" w:hAnsiTheme="minorHAnsi" w:cstheme="minorHAnsi"/>
                <w:b/>
                <w:sz w:val="22"/>
              </w:rPr>
              <w:t>Weighting</w:t>
            </w:r>
          </w:p>
        </w:tc>
        <w:tc>
          <w:tcPr>
            <w:tcW w:w="2808" w:type="dxa"/>
          </w:tcPr>
          <w:p w14:paraId="243C3FAA" w14:textId="4598C5BB" w:rsidR="00583C51" w:rsidRPr="00435BBE" w:rsidRDefault="00583C51" w:rsidP="004C4745">
            <w:pPr>
              <w:tabs>
                <w:tab w:val="clear" w:pos="720"/>
                <w:tab w:val="left" w:pos="180"/>
                <w:tab w:val="left" w:pos="601"/>
              </w:tabs>
              <w:spacing w:line="240" w:lineRule="auto"/>
              <w:ind w:left="601" w:hanging="601"/>
              <w:jc w:val="center"/>
              <w:rPr>
                <w:rFonts w:asciiTheme="minorHAnsi" w:hAnsiTheme="minorHAnsi" w:cstheme="minorHAnsi"/>
                <w:b/>
                <w:bCs/>
                <w:sz w:val="22"/>
                <w:szCs w:val="22"/>
              </w:rPr>
            </w:pPr>
            <w:r w:rsidRPr="00435BBE">
              <w:rPr>
                <w:rFonts w:asciiTheme="minorHAnsi" w:hAnsiTheme="minorHAnsi" w:cstheme="minorHAnsi"/>
                <w:b/>
                <w:bCs/>
                <w:sz w:val="22"/>
                <w:szCs w:val="22"/>
              </w:rPr>
              <w:t>KEY ACTIONS</w:t>
            </w:r>
          </w:p>
          <w:p w14:paraId="24536EE3" w14:textId="7ECBC5DC" w:rsidR="00583C51" w:rsidRPr="00435BBE" w:rsidRDefault="00583C51" w:rsidP="004C4745">
            <w:pPr>
              <w:tabs>
                <w:tab w:val="clear" w:pos="720"/>
                <w:tab w:val="left" w:pos="601"/>
              </w:tabs>
              <w:spacing w:line="240" w:lineRule="auto"/>
              <w:ind w:left="601" w:hanging="601"/>
              <w:jc w:val="center"/>
              <w:rPr>
                <w:rFonts w:asciiTheme="minorHAnsi" w:hAnsiTheme="minorHAnsi" w:cstheme="minorHAnsi"/>
                <w:b/>
                <w:bCs/>
                <w:sz w:val="22"/>
                <w:szCs w:val="22"/>
              </w:rPr>
            </w:pPr>
          </w:p>
        </w:tc>
        <w:tc>
          <w:tcPr>
            <w:tcW w:w="1548" w:type="dxa"/>
          </w:tcPr>
          <w:p w14:paraId="2FD1B895" w14:textId="17E14D61" w:rsidR="00583C51" w:rsidRPr="00435BBE" w:rsidRDefault="00583C51" w:rsidP="00C10DD0">
            <w:pPr>
              <w:tabs>
                <w:tab w:val="clear" w:pos="720"/>
                <w:tab w:val="left" w:pos="601"/>
              </w:tabs>
              <w:spacing w:line="240" w:lineRule="auto"/>
              <w:ind w:left="601" w:hanging="601"/>
              <w:jc w:val="right"/>
              <w:rPr>
                <w:rFonts w:asciiTheme="minorHAnsi" w:hAnsiTheme="minorHAnsi" w:cstheme="minorHAnsi"/>
                <w:b/>
                <w:bCs/>
                <w:sz w:val="22"/>
                <w:szCs w:val="22"/>
              </w:rPr>
            </w:pPr>
            <w:r w:rsidRPr="00435BBE">
              <w:rPr>
                <w:rFonts w:asciiTheme="minorHAnsi" w:hAnsiTheme="minorHAnsi" w:cstheme="minorHAnsi"/>
                <w:b/>
                <w:bCs/>
                <w:sz w:val="22"/>
                <w:szCs w:val="22"/>
              </w:rPr>
              <w:t xml:space="preserve">TARGET DATE </w:t>
            </w:r>
          </w:p>
        </w:tc>
        <w:tc>
          <w:tcPr>
            <w:tcW w:w="1588" w:type="dxa"/>
          </w:tcPr>
          <w:p w14:paraId="1BA2F5DC" w14:textId="39623929" w:rsidR="00583C51" w:rsidRPr="00435BBE" w:rsidRDefault="00583C51" w:rsidP="004C4745">
            <w:pPr>
              <w:tabs>
                <w:tab w:val="clear" w:pos="720"/>
                <w:tab w:val="left" w:pos="601"/>
              </w:tabs>
              <w:spacing w:line="240" w:lineRule="auto"/>
              <w:ind w:left="601" w:hanging="601"/>
              <w:jc w:val="center"/>
              <w:rPr>
                <w:rFonts w:asciiTheme="minorHAnsi" w:hAnsiTheme="minorHAnsi" w:cstheme="minorHAnsi"/>
                <w:b/>
                <w:bCs/>
                <w:sz w:val="22"/>
                <w:szCs w:val="22"/>
              </w:rPr>
            </w:pPr>
            <w:r w:rsidRPr="00435BBE">
              <w:rPr>
                <w:rFonts w:asciiTheme="minorHAnsi" w:hAnsiTheme="minorHAnsi" w:cstheme="minorHAnsi"/>
                <w:b/>
                <w:bCs/>
                <w:sz w:val="22"/>
                <w:szCs w:val="22"/>
              </w:rPr>
              <w:t>STATUS</w:t>
            </w:r>
          </w:p>
        </w:tc>
        <w:tc>
          <w:tcPr>
            <w:tcW w:w="1100" w:type="dxa"/>
          </w:tcPr>
          <w:p w14:paraId="5B995720" w14:textId="77777777" w:rsidR="00583C51" w:rsidRPr="00435BBE" w:rsidRDefault="00583C51" w:rsidP="004C4745">
            <w:pPr>
              <w:tabs>
                <w:tab w:val="clear" w:pos="720"/>
                <w:tab w:val="left" w:pos="601"/>
              </w:tabs>
              <w:spacing w:line="240" w:lineRule="auto"/>
              <w:ind w:left="601" w:hanging="601"/>
              <w:jc w:val="center"/>
              <w:rPr>
                <w:rFonts w:asciiTheme="minorHAnsi" w:hAnsiTheme="minorHAnsi" w:cstheme="minorHAnsi"/>
                <w:b/>
                <w:bCs/>
                <w:sz w:val="22"/>
                <w:szCs w:val="22"/>
              </w:rPr>
            </w:pPr>
          </w:p>
        </w:tc>
        <w:tc>
          <w:tcPr>
            <w:tcW w:w="2150" w:type="dxa"/>
          </w:tcPr>
          <w:p w14:paraId="588B4842" w14:textId="14249CA0" w:rsidR="00583C51" w:rsidRPr="00435BBE" w:rsidRDefault="00583C51" w:rsidP="004C4745">
            <w:pPr>
              <w:tabs>
                <w:tab w:val="clear" w:pos="720"/>
                <w:tab w:val="left" w:pos="601"/>
              </w:tabs>
              <w:spacing w:line="240" w:lineRule="auto"/>
              <w:ind w:left="601" w:hanging="601"/>
              <w:jc w:val="center"/>
              <w:rPr>
                <w:rFonts w:asciiTheme="minorHAnsi" w:hAnsiTheme="minorHAnsi" w:cstheme="minorHAnsi"/>
                <w:b/>
                <w:bCs/>
                <w:sz w:val="22"/>
                <w:szCs w:val="22"/>
              </w:rPr>
            </w:pPr>
            <w:r w:rsidRPr="00435BBE">
              <w:rPr>
                <w:rFonts w:asciiTheme="minorHAnsi" w:hAnsiTheme="minorHAnsi" w:cstheme="minorHAnsi"/>
                <w:b/>
                <w:bCs/>
                <w:sz w:val="22"/>
                <w:szCs w:val="22"/>
              </w:rPr>
              <w:t>OWNER</w:t>
            </w:r>
          </w:p>
        </w:tc>
      </w:tr>
      <w:tr w:rsidR="00D8617A" w:rsidRPr="00435BBE" w14:paraId="4AC95742" w14:textId="725FFA31" w:rsidTr="00772EAD">
        <w:trPr>
          <w:trHeight w:val="443"/>
        </w:trPr>
        <w:tc>
          <w:tcPr>
            <w:tcW w:w="698" w:type="dxa"/>
          </w:tcPr>
          <w:p w14:paraId="0A125E5B" w14:textId="647ABC63" w:rsidR="00D8617A" w:rsidRPr="00435BBE" w:rsidRDefault="00D8617A" w:rsidP="00D8617A">
            <w:pPr>
              <w:tabs>
                <w:tab w:val="clear" w:pos="720"/>
                <w:tab w:val="left" w:pos="601"/>
              </w:tabs>
              <w:spacing w:line="240" w:lineRule="auto"/>
              <w:ind w:left="601" w:hanging="601"/>
              <w:rPr>
                <w:rFonts w:asciiTheme="minorHAnsi" w:hAnsiTheme="minorHAnsi" w:cstheme="minorHAnsi"/>
                <w:sz w:val="22"/>
                <w:szCs w:val="22"/>
              </w:rPr>
            </w:pPr>
            <w:r w:rsidRPr="00435BBE">
              <w:rPr>
                <w:rFonts w:asciiTheme="minorHAnsi" w:hAnsiTheme="minorHAnsi" w:cstheme="minorHAnsi"/>
                <w:sz w:val="22"/>
                <w:szCs w:val="22"/>
              </w:rPr>
              <w:lastRenderedPageBreak/>
              <w:t>3.1</w:t>
            </w:r>
          </w:p>
        </w:tc>
        <w:tc>
          <w:tcPr>
            <w:tcW w:w="2272" w:type="dxa"/>
            <w:gridSpan w:val="2"/>
          </w:tcPr>
          <w:p w14:paraId="7DBA7E8E" w14:textId="3100F0C7" w:rsidR="00D8617A" w:rsidRPr="00435BBE" w:rsidRDefault="00D8617A" w:rsidP="00D8617A">
            <w:pPr>
              <w:rPr>
                <w:rFonts w:asciiTheme="minorHAnsi" w:hAnsiTheme="minorHAnsi" w:cstheme="minorHAnsi"/>
                <w:sz w:val="22"/>
                <w:szCs w:val="22"/>
              </w:rPr>
            </w:pPr>
            <w:r w:rsidRPr="00435BBE">
              <w:rPr>
                <w:rFonts w:asciiTheme="minorHAnsi" w:hAnsiTheme="minorHAnsi" w:cstheme="minorHAnsi"/>
                <w:sz w:val="22"/>
                <w:szCs w:val="22"/>
              </w:rPr>
              <w:t>The Commission’s should engage with the Sponsor Division to investigate if the Framework Document can be revised to explicitly set out that, where the CEO is an employee of the Scottish Government rather than the Commission, the Board is jointly responsible with the Sponsor Division for performing an appraisal of the CEO.</w:t>
            </w:r>
          </w:p>
        </w:tc>
        <w:tc>
          <w:tcPr>
            <w:tcW w:w="1245" w:type="dxa"/>
          </w:tcPr>
          <w:p w14:paraId="769601F2" w14:textId="6F5A2E0B" w:rsidR="00D8617A" w:rsidRPr="00435BBE" w:rsidRDefault="00D8617A" w:rsidP="00D8617A">
            <w:pPr>
              <w:tabs>
                <w:tab w:val="clear" w:pos="720"/>
                <w:tab w:val="left" w:pos="601"/>
              </w:tabs>
              <w:spacing w:line="240" w:lineRule="auto"/>
              <w:ind w:left="601" w:hanging="601"/>
              <w:jc w:val="center"/>
              <w:rPr>
                <w:rFonts w:asciiTheme="minorHAnsi" w:hAnsiTheme="minorHAnsi" w:cstheme="minorHAnsi"/>
                <w:sz w:val="22"/>
                <w:szCs w:val="22"/>
              </w:rPr>
            </w:pPr>
            <w:r w:rsidRPr="00435BBE">
              <w:rPr>
                <w:rFonts w:asciiTheme="minorHAnsi" w:hAnsiTheme="minorHAnsi" w:cstheme="minorHAnsi"/>
                <w:sz w:val="22"/>
                <w:szCs w:val="22"/>
              </w:rPr>
              <w:t>HIGH</w:t>
            </w:r>
          </w:p>
        </w:tc>
        <w:tc>
          <w:tcPr>
            <w:tcW w:w="1156" w:type="dxa"/>
            <w:gridSpan w:val="2"/>
          </w:tcPr>
          <w:p w14:paraId="1F18CA4E" w14:textId="5EB33599" w:rsidR="00D8617A" w:rsidRPr="00DB6ECF" w:rsidRDefault="00D8617A" w:rsidP="00D8617A">
            <w:pPr>
              <w:jc w:val="center"/>
              <w:rPr>
                <w:rFonts w:ascii="Calibri" w:hAnsi="Calibri" w:cs="Calibri"/>
                <w:sz w:val="22"/>
                <w:szCs w:val="22"/>
              </w:rPr>
            </w:pPr>
            <w:r>
              <w:rPr>
                <w:rFonts w:ascii="Calibri" w:hAnsi="Calibri" w:cs="Calibri"/>
                <w:sz w:val="22"/>
                <w:szCs w:val="22"/>
              </w:rPr>
              <w:t>3</w:t>
            </w:r>
          </w:p>
        </w:tc>
        <w:tc>
          <w:tcPr>
            <w:tcW w:w="2808" w:type="dxa"/>
          </w:tcPr>
          <w:p w14:paraId="449D148C" w14:textId="77777777" w:rsidR="00D8617A" w:rsidRDefault="00D8617A" w:rsidP="00D8617A">
            <w:pPr>
              <w:rPr>
                <w:rFonts w:ascii="Calibri" w:hAnsi="Calibri" w:cs="Calibri"/>
                <w:sz w:val="22"/>
                <w:szCs w:val="22"/>
              </w:rPr>
            </w:pPr>
          </w:p>
          <w:p w14:paraId="661707B2" w14:textId="74028E83" w:rsidR="00D8617A" w:rsidRPr="00DB6ECF" w:rsidRDefault="00D8617A" w:rsidP="00D8617A">
            <w:pPr>
              <w:rPr>
                <w:rFonts w:ascii="Calibri" w:hAnsi="Calibri" w:cs="Calibri"/>
                <w:sz w:val="22"/>
                <w:szCs w:val="22"/>
              </w:rPr>
            </w:pPr>
            <w:r>
              <w:rPr>
                <w:rFonts w:ascii="Calibri" w:hAnsi="Calibri" w:cs="Calibri"/>
                <w:sz w:val="22"/>
                <w:szCs w:val="22"/>
              </w:rPr>
              <w:t>Signed off by Accountable Officer and SG 25 Jan 2022.</w:t>
            </w:r>
          </w:p>
        </w:tc>
        <w:tc>
          <w:tcPr>
            <w:tcW w:w="1548" w:type="dxa"/>
          </w:tcPr>
          <w:p w14:paraId="1C8F1A59" w14:textId="45BE4CE3" w:rsidR="00D8617A" w:rsidRPr="005A561C" w:rsidRDefault="00D8617A" w:rsidP="00D8617A">
            <w:pPr>
              <w:tabs>
                <w:tab w:val="clear" w:pos="720"/>
                <w:tab w:val="left" w:pos="601"/>
              </w:tabs>
              <w:spacing w:line="240" w:lineRule="auto"/>
              <w:ind w:left="601" w:hanging="601"/>
              <w:jc w:val="center"/>
              <w:rPr>
                <w:rFonts w:asciiTheme="minorHAnsi" w:hAnsiTheme="minorHAnsi" w:cstheme="minorHAnsi"/>
                <w:sz w:val="22"/>
                <w:szCs w:val="22"/>
              </w:rPr>
            </w:pPr>
            <w:r>
              <w:rPr>
                <w:rFonts w:asciiTheme="minorHAnsi" w:hAnsiTheme="minorHAnsi" w:cstheme="minorHAnsi"/>
                <w:sz w:val="22"/>
                <w:szCs w:val="22"/>
              </w:rPr>
              <w:t>August 21</w:t>
            </w:r>
          </w:p>
        </w:tc>
        <w:tc>
          <w:tcPr>
            <w:tcW w:w="1588" w:type="dxa"/>
          </w:tcPr>
          <w:p w14:paraId="38F28447" w14:textId="4A4322A0" w:rsidR="00D8617A" w:rsidRPr="002A68A2" w:rsidRDefault="000B1960" w:rsidP="00D8617A">
            <w:pPr>
              <w:tabs>
                <w:tab w:val="clear" w:pos="720"/>
                <w:tab w:val="left" w:pos="601"/>
              </w:tabs>
              <w:spacing w:line="240" w:lineRule="auto"/>
              <w:ind w:left="601" w:hanging="601"/>
              <w:jc w:val="center"/>
              <w:rPr>
                <w:rFonts w:asciiTheme="minorHAnsi" w:hAnsiTheme="minorHAnsi" w:cstheme="minorHAnsi"/>
                <w:sz w:val="22"/>
                <w:szCs w:val="22"/>
              </w:rPr>
            </w:pPr>
            <w:r w:rsidRPr="000B1960">
              <w:rPr>
                <w:rFonts w:asciiTheme="minorHAnsi" w:hAnsiTheme="minorHAnsi" w:cstheme="minorHAnsi"/>
                <w:color w:val="00B050"/>
                <w:sz w:val="22"/>
                <w:szCs w:val="22"/>
              </w:rPr>
              <w:t>Implemented</w:t>
            </w:r>
          </w:p>
        </w:tc>
        <w:tc>
          <w:tcPr>
            <w:tcW w:w="1100" w:type="dxa"/>
          </w:tcPr>
          <w:p w14:paraId="3117A840" w14:textId="1AE43630" w:rsidR="00D8617A" w:rsidRPr="005A561C" w:rsidRDefault="00D8617A" w:rsidP="00D8617A">
            <w:pPr>
              <w:tabs>
                <w:tab w:val="clear" w:pos="720"/>
                <w:tab w:val="left" w:pos="601"/>
              </w:tabs>
              <w:spacing w:line="240" w:lineRule="auto"/>
              <w:ind w:left="601" w:hanging="601"/>
              <w:jc w:val="center"/>
              <w:rPr>
                <w:rFonts w:asciiTheme="minorHAnsi" w:hAnsiTheme="minorHAnsi" w:cstheme="minorHAnsi"/>
                <w:sz w:val="22"/>
                <w:szCs w:val="22"/>
              </w:rPr>
            </w:pPr>
            <w:r>
              <w:rPr>
                <w:rFonts w:asciiTheme="minorHAnsi" w:hAnsiTheme="minorHAnsi" w:cstheme="minorHAnsi"/>
                <w:sz w:val="22"/>
                <w:szCs w:val="22"/>
              </w:rPr>
              <w:t>100%</w:t>
            </w:r>
          </w:p>
        </w:tc>
        <w:tc>
          <w:tcPr>
            <w:tcW w:w="2150" w:type="dxa"/>
          </w:tcPr>
          <w:p w14:paraId="670E316B" w14:textId="77113662" w:rsidR="00D8617A" w:rsidRPr="005A561C" w:rsidRDefault="00D8617A" w:rsidP="00D8617A">
            <w:pPr>
              <w:tabs>
                <w:tab w:val="clear" w:pos="720"/>
                <w:tab w:val="left" w:pos="601"/>
              </w:tabs>
              <w:spacing w:line="240" w:lineRule="auto"/>
              <w:ind w:left="601" w:hanging="601"/>
              <w:jc w:val="center"/>
              <w:rPr>
                <w:rFonts w:asciiTheme="minorHAnsi" w:hAnsiTheme="minorHAnsi" w:cstheme="minorHAnsi"/>
                <w:sz w:val="22"/>
                <w:szCs w:val="22"/>
              </w:rPr>
            </w:pPr>
            <w:r>
              <w:rPr>
                <w:rFonts w:asciiTheme="minorHAnsi" w:hAnsiTheme="minorHAnsi" w:cstheme="minorHAnsi"/>
                <w:sz w:val="22"/>
                <w:szCs w:val="22"/>
              </w:rPr>
              <w:t>Convener</w:t>
            </w:r>
          </w:p>
        </w:tc>
      </w:tr>
      <w:tr w:rsidR="008A1E36" w:rsidRPr="00435BBE" w14:paraId="32CD926D" w14:textId="268ACD62" w:rsidTr="00772EAD">
        <w:trPr>
          <w:trHeight w:val="443"/>
        </w:trPr>
        <w:tc>
          <w:tcPr>
            <w:tcW w:w="698" w:type="dxa"/>
          </w:tcPr>
          <w:p w14:paraId="490FAC97" w14:textId="44AA62B1" w:rsidR="00583C51" w:rsidRPr="00435BBE" w:rsidRDefault="00583C51" w:rsidP="004C4745">
            <w:pPr>
              <w:tabs>
                <w:tab w:val="clear" w:pos="720"/>
                <w:tab w:val="left" w:pos="601"/>
              </w:tabs>
              <w:spacing w:line="240" w:lineRule="auto"/>
              <w:ind w:left="601" w:hanging="601"/>
              <w:rPr>
                <w:rFonts w:asciiTheme="minorHAnsi" w:hAnsiTheme="minorHAnsi" w:cstheme="minorHAnsi"/>
                <w:sz w:val="22"/>
                <w:szCs w:val="22"/>
              </w:rPr>
            </w:pPr>
            <w:r w:rsidRPr="00435BBE">
              <w:rPr>
                <w:rFonts w:asciiTheme="minorHAnsi" w:hAnsiTheme="minorHAnsi" w:cstheme="minorHAnsi"/>
                <w:sz w:val="22"/>
                <w:szCs w:val="22"/>
              </w:rPr>
              <w:t>3.2</w:t>
            </w:r>
          </w:p>
        </w:tc>
        <w:tc>
          <w:tcPr>
            <w:tcW w:w="2272" w:type="dxa"/>
            <w:gridSpan w:val="2"/>
          </w:tcPr>
          <w:p w14:paraId="795CEC93" w14:textId="50425DEE" w:rsidR="00583C51" w:rsidRPr="00435BBE" w:rsidRDefault="00583C51" w:rsidP="004C4745">
            <w:pPr>
              <w:rPr>
                <w:rFonts w:asciiTheme="minorHAnsi" w:hAnsiTheme="minorHAnsi" w:cstheme="minorHAnsi"/>
                <w:sz w:val="22"/>
                <w:szCs w:val="22"/>
              </w:rPr>
            </w:pPr>
            <w:r w:rsidRPr="00435BBE">
              <w:rPr>
                <w:rFonts w:asciiTheme="minorHAnsi" w:hAnsiTheme="minorHAnsi" w:cstheme="minorHAnsi"/>
                <w:sz w:val="22"/>
                <w:szCs w:val="22"/>
              </w:rPr>
              <w:t>The Board, in consultation with staff, management and the Sponsor Division, should formally agree the Commission’s prospective approach to the appointment of employees in terms of appointing their own employees or using Scottish Government staff.</w:t>
            </w:r>
          </w:p>
        </w:tc>
        <w:tc>
          <w:tcPr>
            <w:tcW w:w="1245" w:type="dxa"/>
          </w:tcPr>
          <w:p w14:paraId="7CECCDCB" w14:textId="75D8E83E" w:rsidR="00583C51" w:rsidRPr="00435BBE" w:rsidRDefault="00583C51" w:rsidP="004C4745">
            <w:pPr>
              <w:tabs>
                <w:tab w:val="clear" w:pos="720"/>
                <w:tab w:val="left" w:pos="601"/>
              </w:tabs>
              <w:spacing w:line="240" w:lineRule="auto"/>
              <w:ind w:left="601" w:hanging="601"/>
              <w:jc w:val="center"/>
              <w:rPr>
                <w:rFonts w:asciiTheme="minorHAnsi" w:hAnsiTheme="minorHAnsi" w:cstheme="minorHAnsi"/>
                <w:sz w:val="22"/>
                <w:szCs w:val="22"/>
              </w:rPr>
            </w:pPr>
            <w:r w:rsidRPr="00435BBE">
              <w:rPr>
                <w:rFonts w:asciiTheme="minorHAnsi" w:hAnsiTheme="minorHAnsi" w:cstheme="minorHAnsi"/>
                <w:sz w:val="22"/>
                <w:szCs w:val="22"/>
              </w:rPr>
              <w:t>HIGH</w:t>
            </w:r>
          </w:p>
        </w:tc>
        <w:tc>
          <w:tcPr>
            <w:tcW w:w="1156" w:type="dxa"/>
            <w:gridSpan w:val="2"/>
          </w:tcPr>
          <w:p w14:paraId="6C83751F" w14:textId="1C1C0F2B" w:rsidR="00583C51" w:rsidRPr="00DB6ECF" w:rsidRDefault="008C2B81" w:rsidP="008C2B81">
            <w:pPr>
              <w:jc w:val="center"/>
              <w:rPr>
                <w:rFonts w:ascii="Calibri" w:hAnsi="Calibri" w:cs="Calibri"/>
                <w:sz w:val="22"/>
                <w:szCs w:val="22"/>
              </w:rPr>
            </w:pPr>
            <w:r>
              <w:rPr>
                <w:rFonts w:ascii="Calibri" w:hAnsi="Calibri" w:cs="Calibri"/>
                <w:sz w:val="22"/>
                <w:szCs w:val="22"/>
              </w:rPr>
              <w:t>3</w:t>
            </w:r>
          </w:p>
        </w:tc>
        <w:tc>
          <w:tcPr>
            <w:tcW w:w="2808" w:type="dxa"/>
          </w:tcPr>
          <w:p w14:paraId="221E7407" w14:textId="632C8A03" w:rsidR="007520A8" w:rsidRDefault="007520A8" w:rsidP="00DB6ECF">
            <w:pPr>
              <w:rPr>
                <w:rFonts w:asciiTheme="minorHAnsi" w:hAnsiTheme="minorHAnsi" w:cstheme="minorHAnsi"/>
                <w:sz w:val="22"/>
                <w:szCs w:val="22"/>
              </w:rPr>
            </w:pPr>
            <w:r>
              <w:rPr>
                <w:rFonts w:asciiTheme="minorHAnsi" w:hAnsiTheme="minorHAnsi" w:cstheme="minorHAnsi"/>
                <w:sz w:val="22"/>
                <w:szCs w:val="22"/>
              </w:rPr>
              <w:t xml:space="preserve"> Board Strategy Meeting on </w:t>
            </w:r>
            <w:r w:rsidR="00BF43C7">
              <w:rPr>
                <w:rFonts w:asciiTheme="minorHAnsi" w:hAnsiTheme="minorHAnsi" w:cstheme="minorHAnsi"/>
                <w:sz w:val="22"/>
                <w:szCs w:val="22"/>
              </w:rPr>
              <w:t xml:space="preserve">in </w:t>
            </w:r>
            <w:r>
              <w:rPr>
                <w:rFonts w:asciiTheme="minorHAnsi" w:hAnsiTheme="minorHAnsi" w:cstheme="minorHAnsi"/>
                <w:sz w:val="22"/>
                <w:szCs w:val="22"/>
              </w:rPr>
              <w:t>August</w:t>
            </w:r>
            <w:r w:rsidR="00F20AED">
              <w:rPr>
                <w:rFonts w:asciiTheme="minorHAnsi" w:hAnsiTheme="minorHAnsi" w:cstheme="minorHAnsi"/>
                <w:sz w:val="22"/>
                <w:szCs w:val="22"/>
              </w:rPr>
              <w:t xml:space="preserve"> 2021</w:t>
            </w:r>
            <w:r w:rsidR="00BF43C7">
              <w:rPr>
                <w:rFonts w:asciiTheme="minorHAnsi" w:hAnsiTheme="minorHAnsi" w:cstheme="minorHAnsi"/>
                <w:sz w:val="22"/>
                <w:szCs w:val="22"/>
              </w:rPr>
              <w:t xml:space="preserve"> and Board Meeting in October</w:t>
            </w:r>
            <w:r w:rsidR="00F20AED">
              <w:rPr>
                <w:rFonts w:asciiTheme="minorHAnsi" w:hAnsiTheme="minorHAnsi" w:cstheme="minorHAnsi"/>
                <w:sz w:val="22"/>
                <w:szCs w:val="22"/>
              </w:rPr>
              <w:t xml:space="preserve"> 2021</w:t>
            </w:r>
            <w:r w:rsidR="00BF43C7">
              <w:rPr>
                <w:rFonts w:asciiTheme="minorHAnsi" w:hAnsiTheme="minorHAnsi" w:cstheme="minorHAnsi"/>
                <w:sz w:val="22"/>
                <w:szCs w:val="22"/>
              </w:rPr>
              <w:t>:</w:t>
            </w:r>
            <w:r>
              <w:rPr>
                <w:rFonts w:asciiTheme="minorHAnsi" w:hAnsiTheme="minorHAnsi" w:cstheme="minorHAnsi"/>
                <w:sz w:val="22"/>
                <w:szCs w:val="22"/>
              </w:rPr>
              <w:t xml:space="preserve"> outcome was not to pursue appointment of own employees</w:t>
            </w:r>
            <w:r w:rsidR="00BF43C7">
              <w:rPr>
                <w:rFonts w:asciiTheme="minorHAnsi" w:hAnsiTheme="minorHAnsi" w:cstheme="minorHAnsi"/>
                <w:sz w:val="22"/>
                <w:szCs w:val="22"/>
              </w:rPr>
              <w:t xml:space="preserve"> (</w:t>
            </w:r>
            <w:r w:rsidR="00BF43C7" w:rsidRPr="00BF43C7">
              <w:rPr>
                <w:rFonts w:asciiTheme="minorHAnsi" w:hAnsiTheme="minorHAnsi" w:cstheme="minorHAnsi"/>
                <w:sz w:val="22"/>
                <w:szCs w:val="22"/>
              </w:rPr>
              <w:t>with the possible exception of a future CEO</w:t>
            </w:r>
            <w:r w:rsidR="00BF43C7">
              <w:rPr>
                <w:rFonts w:asciiTheme="minorHAnsi" w:hAnsiTheme="minorHAnsi" w:cstheme="minorHAnsi"/>
                <w:sz w:val="22"/>
                <w:szCs w:val="22"/>
              </w:rPr>
              <w:t>)</w:t>
            </w:r>
            <w:r>
              <w:rPr>
                <w:rFonts w:asciiTheme="minorHAnsi" w:hAnsiTheme="minorHAnsi" w:cstheme="minorHAnsi"/>
                <w:sz w:val="22"/>
                <w:szCs w:val="22"/>
              </w:rPr>
              <w:t xml:space="preserve"> at this time.  </w:t>
            </w:r>
          </w:p>
          <w:p w14:paraId="4A612B80" w14:textId="0CCE9C07" w:rsidR="00BF43C7" w:rsidRDefault="00BF43C7" w:rsidP="00DB6ECF">
            <w:pPr>
              <w:rPr>
                <w:rFonts w:asciiTheme="minorHAnsi" w:hAnsiTheme="minorHAnsi" w:cstheme="minorHAnsi"/>
                <w:sz w:val="22"/>
                <w:szCs w:val="22"/>
              </w:rPr>
            </w:pPr>
          </w:p>
          <w:p w14:paraId="6D4479CE" w14:textId="77777777" w:rsidR="00BF43C7" w:rsidRPr="007520A8" w:rsidRDefault="00BF43C7" w:rsidP="00DB6ECF">
            <w:pPr>
              <w:rPr>
                <w:rFonts w:asciiTheme="minorHAnsi" w:hAnsiTheme="minorHAnsi" w:cstheme="minorHAnsi"/>
                <w:sz w:val="22"/>
                <w:szCs w:val="22"/>
              </w:rPr>
            </w:pPr>
          </w:p>
          <w:p w14:paraId="661788E1" w14:textId="358B53F4" w:rsidR="007520A8" w:rsidRDefault="007520A8" w:rsidP="00DB6ECF"/>
          <w:p w14:paraId="4533B1A6" w14:textId="404009B2" w:rsidR="00301345" w:rsidRPr="00DB6ECF" w:rsidRDefault="00301345" w:rsidP="00DB6ECF">
            <w:pPr>
              <w:rPr>
                <w:rFonts w:ascii="Calibri" w:hAnsi="Calibri" w:cs="Calibri"/>
                <w:sz w:val="22"/>
                <w:szCs w:val="22"/>
              </w:rPr>
            </w:pPr>
          </w:p>
        </w:tc>
        <w:tc>
          <w:tcPr>
            <w:tcW w:w="1548" w:type="dxa"/>
          </w:tcPr>
          <w:p w14:paraId="6B330AF6" w14:textId="5E60159A" w:rsidR="00583C51" w:rsidRPr="006945AE" w:rsidRDefault="00745773" w:rsidP="004C4745">
            <w:pPr>
              <w:tabs>
                <w:tab w:val="clear" w:pos="720"/>
                <w:tab w:val="left" w:pos="601"/>
              </w:tabs>
              <w:spacing w:line="240" w:lineRule="auto"/>
              <w:ind w:left="601" w:hanging="601"/>
              <w:jc w:val="center"/>
              <w:rPr>
                <w:rFonts w:asciiTheme="minorHAnsi" w:hAnsiTheme="minorHAnsi" w:cstheme="minorHAnsi"/>
                <w:sz w:val="22"/>
                <w:szCs w:val="22"/>
              </w:rPr>
            </w:pPr>
            <w:r>
              <w:rPr>
                <w:rFonts w:asciiTheme="minorHAnsi" w:hAnsiTheme="minorHAnsi" w:cstheme="minorHAnsi"/>
                <w:sz w:val="22"/>
                <w:szCs w:val="22"/>
              </w:rPr>
              <w:t>August 21</w:t>
            </w:r>
          </w:p>
        </w:tc>
        <w:tc>
          <w:tcPr>
            <w:tcW w:w="1588" w:type="dxa"/>
          </w:tcPr>
          <w:p w14:paraId="189A9520" w14:textId="13D6BF5D" w:rsidR="00301345" w:rsidRDefault="000B1960" w:rsidP="004C4745">
            <w:pPr>
              <w:tabs>
                <w:tab w:val="clear" w:pos="720"/>
                <w:tab w:val="left" w:pos="601"/>
              </w:tabs>
              <w:spacing w:line="240" w:lineRule="auto"/>
              <w:ind w:left="601" w:hanging="601"/>
              <w:jc w:val="center"/>
              <w:rPr>
                <w:rFonts w:asciiTheme="minorHAnsi" w:hAnsiTheme="minorHAnsi" w:cstheme="minorHAnsi"/>
                <w:sz w:val="22"/>
                <w:szCs w:val="22"/>
              </w:rPr>
            </w:pPr>
            <w:r w:rsidRPr="000B1960">
              <w:rPr>
                <w:rFonts w:asciiTheme="minorHAnsi" w:hAnsiTheme="minorHAnsi" w:cstheme="minorHAnsi"/>
                <w:color w:val="00B050"/>
                <w:sz w:val="22"/>
                <w:szCs w:val="22"/>
              </w:rPr>
              <w:t>Implemented</w:t>
            </w:r>
          </w:p>
          <w:p w14:paraId="20388185" w14:textId="1B21CE19" w:rsidR="00301345" w:rsidRPr="00745773" w:rsidRDefault="00301345" w:rsidP="004C4745">
            <w:pPr>
              <w:tabs>
                <w:tab w:val="clear" w:pos="720"/>
                <w:tab w:val="left" w:pos="601"/>
              </w:tabs>
              <w:spacing w:line="240" w:lineRule="auto"/>
              <w:ind w:left="601" w:hanging="601"/>
              <w:jc w:val="center"/>
              <w:rPr>
                <w:rFonts w:asciiTheme="minorHAnsi" w:hAnsiTheme="minorHAnsi" w:cstheme="minorHAnsi"/>
                <w:sz w:val="22"/>
                <w:szCs w:val="22"/>
              </w:rPr>
            </w:pPr>
          </w:p>
        </w:tc>
        <w:tc>
          <w:tcPr>
            <w:tcW w:w="1100" w:type="dxa"/>
          </w:tcPr>
          <w:p w14:paraId="12840F14" w14:textId="53E1398D" w:rsidR="00583C51" w:rsidRDefault="00BF43C7" w:rsidP="004C4745">
            <w:pPr>
              <w:tabs>
                <w:tab w:val="clear" w:pos="720"/>
                <w:tab w:val="left" w:pos="601"/>
              </w:tabs>
              <w:spacing w:line="240" w:lineRule="auto"/>
              <w:ind w:left="601" w:hanging="601"/>
              <w:jc w:val="center"/>
              <w:rPr>
                <w:rFonts w:asciiTheme="minorHAnsi" w:hAnsiTheme="minorHAnsi" w:cstheme="minorHAnsi"/>
                <w:sz w:val="22"/>
                <w:szCs w:val="22"/>
              </w:rPr>
            </w:pPr>
            <w:r>
              <w:rPr>
                <w:rFonts w:asciiTheme="minorHAnsi" w:hAnsiTheme="minorHAnsi" w:cstheme="minorHAnsi"/>
                <w:sz w:val="22"/>
                <w:szCs w:val="22"/>
              </w:rPr>
              <w:t>100%</w:t>
            </w:r>
          </w:p>
          <w:p w14:paraId="15A66EF3" w14:textId="5BA4AC02" w:rsidR="0091790E" w:rsidRPr="00484F75" w:rsidRDefault="0091790E" w:rsidP="00BF43C7">
            <w:pPr>
              <w:tabs>
                <w:tab w:val="clear" w:pos="720"/>
                <w:tab w:val="left" w:pos="601"/>
              </w:tabs>
              <w:spacing w:line="240" w:lineRule="auto"/>
              <w:jc w:val="both"/>
              <w:rPr>
                <w:rFonts w:asciiTheme="minorHAnsi" w:hAnsiTheme="minorHAnsi" w:cstheme="minorHAnsi"/>
                <w:sz w:val="22"/>
                <w:szCs w:val="22"/>
              </w:rPr>
            </w:pPr>
          </w:p>
        </w:tc>
        <w:tc>
          <w:tcPr>
            <w:tcW w:w="2150" w:type="dxa"/>
          </w:tcPr>
          <w:p w14:paraId="35F5F794" w14:textId="0DC9C8F2" w:rsidR="00583C51" w:rsidRPr="00484F75" w:rsidRDefault="00583C51" w:rsidP="004C4745">
            <w:pPr>
              <w:tabs>
                <w:tab w:val="clear" w:pos="720"/>
                <w:tab w:val="left" w:pos="601"/>
              </w:tabs>
              <w:spacing w:line="240" w:lineRule="auto"/>
              <w:ind w:left="601" w:hanging="601"/>
              <w:jc w:val="center"/>
              <w:rPr>
                <w:rFonts w:asciiTheme="minorHAnsi" w:hAnsiTheme="minorHAnsi" w:cstheme="minorHAnsi"/>
                <w:sz w:val="22"/>
                <w:szCs w:val="22"/>
              </w:rPr>
            </w:pPr>
            <w:r w:rsidRPr="00484F75">
              <w:rPr>
                <w:rFonts w:asciiTheme="minorHAnsi" w:hAnsiTheme="minorHAnsi" w:cstheme="minorHAnsi"/>
                <w:sz w:val="22"/>
                <w:szCs w:val="22"/>
              </w:rPr>
              <w:t>CEO</w:t>
            </w:r>
          </w:p>
        </w:tc>
      </w:tr>
      <w:tr w:rsidR="008A1E36" w:rsidRPr="00435BBE" w14:paraId="7672E1FF" w14:textId="3827AD7A" w:rsidTr="00772EAD">
        <w:trPr>
          <w:trHeight w:val="443"/>
        </w:trPr>
        <w:tc>
          <w:tcPr>
            <w:tcW w:w="698" w:type="dxa"/>
          </w:tcPr>
          <w:p w14:paraId="40359A37" w14:textId="05BAB142" w:rsidR="00583C51" w:rsidRPr="00435BBE" w:rsidRDefault="00583C51" w:rsidP="004C4745">
            <w:pPr>
              <w:tabs>
                <w:tab w:val="clear" w:pos="720"/>
                <w:tab w:val="left" w:pos="601"/>
              </w:tabs>
              <w:spacing w:line="240" w:lineRule="auto"/>
              <w:ind w:left="601" w:hanging="601"/>
              <w:rPr>
                <w:rFonts w:asciiTheme="minorHAnsi" w:hAnsiTheme="minorHAnsi" w:cstheme="minorHAnsi"/>
                <w:sz w:val="22"/>
                <w:szCs w:val="22"/>
              </w:rPr>
            </w:pPr>
            <w:r w:rsidRPr="00435BBE">
              <w:rPr>
                <w:rFonts w:asciiTheme="minorHAnsi" w:hAnsiTheme="minorHAnsi" w:cstheme="minorHAnsi"/>
                <w:sz w:val="22"/>
                <w:szCs w:val="22"/>
              </w:rPr>
              <w:t>3.3</w:t>
            </w:r>
          </w:p>
        </w:tc>
        <w:tc>
          <w:tcPr>
            <w:tcW w:w="2272" w:type="dxa"/>
            <w:gridSpan w:val="2"/>
          </w:tcPr>
          <w:p w14:paraId="636A0BD7" w14:textId="2959CA95" w:rsidR="00583C51" w:rsidRPr="00435BBE" w:rsidRDefault="00583C51" w:rsidP="004C4745">
            <w:pPr>
              <w:rPr>
                <w:rFonts w:asciiTheme="minorHAnsi" w:hAnsiTheme="minorHAnsi" w:cstheme="minorHAnsi"/>
                <w:sz w:val="22"/>
                <w:szCs w:val="22"/>
              </w:rPr>
            </w:pPr>
            <w:r w:rsidRPr="00435BBE">
              <w:rPr>
                <w:rFonts w:asciiTheme="minorHAnsi" w:hAnsiTheme="minorHAnsi" w:cstheme="minorHAnsi"/>
                <w:sz w:val="22"/>
                <w:szCs w:val="22"/>
              </w:rPr>
              <w:t xml:space="preserve">The Board, in conjunction with management and the </w:t>
            </w:r>
            <w:r w:rsidRPr="00435BBE">
              <w:rPr>
                <w:rFonts w:asciiTheme="minorHAnsi" w:hAnsiTheme="minorHAnsi" w:cstheme="minorHAnsi"/>
                <w:sz w:val="22"/>
                <w:szCs w:val="22"/>
              </w:rPr>
              <w:lastRenderedPageBreak/>
              <w:t>Sponsor Division, should ensure there is an agreed protocol for ensuring that the Board has the necessary levels to effect accountability of the CEO where the CEO is an employee of the Scottish Government.</w:t>
            </w:r>
          </w:p>
        </w:tc>
        <w:tc>
          <w:tcPr>
            <w:tcW w:w="1245" w:type="dxa"/>
          </w:tcPr>
          <w:p w14:paraId="76552B77" w14:textId="54428F9A" w:rsidR="00583C51" w:rsidRPr="00435BBE" w:rsidRDefault="00583C51" w:rsidP="004C4745">
            <w:pPr>
              <w:tabs>
                <w:tab w:val="clear" w:pos="720"/>
                <w:tab w:val="left" w:pos="601"/>
              </w:tabs>
              <w:spacing w:line="240" w:lineRule="auto"/>
              <w:ind w:left="601" w:hanging="601"/>
              <w:jc w:val="center"/>
              <w:rPr>
                <w:rFonts w:asciiTheme="minorHAnsi" w:hAnsiTheme="minorHAnsi" w:cstheme="minorHAnsi"/>
                <w:sz w:val="22"/>
                <w:szCs w:val="22"/>
              </w:rPr>
            </w:pPr>
            <w:r w:rsidRPr="00435BBE">
              <w:rPr>
                <w:rFonts w:asciiTheme="minorHAnsi" w:hAnsiTheme="minorHAnsi" w:cstheme="minorHAnsi"/>
                <w:sz w:val="22"/>
                <w:szCs w:val="22"/>
              </w:rPr>
              <w:lastRenderedPageBreak/>
              <w:t>HIGH</w:t>
            </w:r>
          </w:p>
        </w:tc>
        <w:tc>
          <w:tcPr>
            <w:tcW w:w="1156" w:type="dxa"/>
            <w:gridSpan w:val="2"/>
          </w:tcPr>
          <w:p w14:paraId="26F7064C" w14:textId="36F410D2" w:rsidR="00583C51" w:rsidRPr="00A83871" w:rsidRDefault="001D2CB7" w:rsidP="001D2CB7">
            <w:pPr>
              <w:jc w:val="center"/>
              <w:rPr>
                <w:rFonts w:ascii="Calibri" w:hAnsi="Calibri" w:cs="Calibri"/>
                <w:sz w:val="22"/>
                <w:szCs w:val="22"/>
              </w:rPr>
            </w:pPr>
            <w:r>
              <w:rPr>
                <w:rFonts w:ascii="Calibri" w:hAnsi="Calibri" w:cs="Calibri"/>
                <w:sz w:val="22"/>
                <w:szCs w:val="22"/>
              </w:rPr>
              <w:t>3</w:t>
            </w:r>
          </w:p>
        </w:tc>
        <w:tc>
          <w:tcPr>
            <w:tcW w:w="2808" w:type="dxa"/>
          </w:tcPr>
          <w:p w14:paraId="680DF22D" w14:textId="0F31CC05" w:rsidR="00583C51" w:rsidRPr="00A83871" w:rsidRDefault="00BE792A" w:rsidP="00A83871">
            <w:pPr>
              <w:rPr>
                <w:rFonts w:ascii="Calibri" w:hAnsi="Calibri" w:cs="Calibri"/>
                <w:sz w:val="22"/>
                <w:szCs w:val="22"/>
              </w:rPr>
            </w:pPr>
            <w:r>
              <w:rPr>
                <w:rFonts w:ascii="Calibri" w:hAnsi="Calibri" w:cs="Calibri"/>
                <w:sz w:val="22"/>
                <w:szCs w:val="22"/>
              </w:rPr>
              <w:t>Al</w:t>
            </w:r>
            <w:r w:rsidRPr="00BE792A">
              <w:rPr>
                <w:rFonts w:ascii="Calibri" w:hAnsi="Calibri" w:cs="Calibri"/>
                <w:sz w:val="22"/>
                <w:szCs w:val="22"/>
              </w:rPr>
              <w:t xml:space="preserve">l parties </w:t>
            </w:r>
            <w:r>
              <w:rPr>
                <w:rFonts w:ascii="Calibri" w:hAnsi="Calibri" w:cs="Calibri"/>
                <w:sz w:val="22"/>
                <w:szCs w:val="22"/>
              </w:rPr>
              <w:t xml:space="preserve"> (Convener, CEO</w:t>
            </w:r>
            <w:r w:rsidRPr="00BE792A">
              <w:rPr>
                <w:rFonts w:ascii="Calibri" w:hAnsi="Calibri" w:cs="Calibri"/>
                <w:sz w:val="22"/>
                <w:szCs w:val="22"/>
              </w:rPr>
              <w:t>,</w:t>
            </w:r>
            <w:r>
              <w:rPr>
                <w:rFonts w:ascii="Calibri" w:hAnsi="Calibri" w:cs="Calibri"/>
                <w:sz w:val="22"/>
                <w:szCs w:val="22"/>
              </w:rPr>
              <w:t xml:space="preserve"> SG Sponsor</w:t>
            </w:r>
            <w:r w:rsidRPr="00BE792A">
              <w:rPr>
                <w:rFonts w:ascii="Calibri" w:hAnsi="Calibri" w:cs="Calibri"/>
                <w:sz w:val="22"/>
                <w:szCs w:val="22"/>
              </w:rPr>
              <w:t xml:space="preserve">) have agreed </w:t>
            </w:r>
            <w:r>
              <w:rPr>
                <w:rFonts w:ascii="Calibri" w:hAnsi="Calibri" w:cs="Calibri"/>
                <w:sz w:val="22"/>
                <w:szCs w:val="22"/>
              </w:rPr>
              <w:t xml:space="preserve">protocol and incorporated </w:t>
            </w:r>
            <w:r>
              <w:rPr>
                <w:rFonts w:ascii="Calibri" w:hAnsi="Calibri" w:cs="Calibri"/>
                <w:sz w:val="22"/>
                <w:szCs w:val="22"/>
              </w:rPr>
              <w:lastRenderedPageBreak/>
              <w:t>within Framework Agreement.</w:t>
            </w:r>
          </w:p>
        </w:tc>
        <w:tc>
          <w:tcPr>
            <w:tcW w:w="1548" w:type="dxa"/>
          </w:tcPr>
          <w:p w14:paraId="7A10881A" w14:textId="737C2D56" w:rsidR="00583C51" w:rsidRPr="00745F40" w:rsidRDefault="00BA7101" w:rsidP="004C4745">
            <w:pPr>
              <w:tabs>
                <w:tab w:val="clear" w:pos="720"/>
                <w:tab w:val="left" w:pos="601"/>
              </w:tabs>
              <w:spacing w:line="240" w:lineRule="auto"/>
              <w:ind w:left="601" w:hanging="601"/>
              <w:jc w:val="center"/>
              <w:rPr>
                <w:rFonts w:asciiTheme="minorHAnsi" w:hAnsiTheme="minorHAnsi" w:cstheme="minorHAnsi"/>
                <w:sz w:val="22"/>
                <w:szCs w:val="22"/>
              </w:rPr>
            </w:pPr>
            <w:r>
              <w:rPr>
                <w:rFonts w:asciiTheme="minorHAnsi" w:hAnsiTheme="minorHAnsi" w:cstheme="minorHAnsi"/>
                <w:sz w:val="22"/>
                <w:szCs w:val="22"/>
              </w:rPr>
              <w:lastRenderedPageBreak/>
              <w:t>August 21</w:t>
            </w:r>
          </w:p>
        </w:tc>
        <w:tc>
          <w:tcPr>
            <w:tcW w:w="1588" w:type="dxa"/>
          </w:tcPr>
          <w:p w14:paraId="674252E4" w14:textId="3BDEDDA4" w:rsidR="00583C51" w:rsidRPr="00745F40" w:rsidRDefault="000B1960" w:rsidP="004C4745">
            <w:pPr>
              <w:tabs>
                <w:tab w:val="clear" w:pos="720"/>
                <w:tab w:val="left" w:pos="601"/>
              </w:tabs>
              <w:spacing w:line="240" w:lineRule="auto"/>
              <w:ind w:left="601" w:hanging="601"/>
              <w:jc w:val="center"/>
              <w:rPr>
                <w:rFonts w:asciiTheme="minorHAnsi" w:hAnsiTheme="minorHAnsi" w:cstheme="minorHAnsi"/>
                <w:sz w:val="22"/>
                <w:szCs w:val="22"/>
              </w:rPr>
            </w:pPr>
            <w:r w:rsidRPr="000B1960">
              <w:rPr>
                <w:rFonts w:asciiTheme="minorHAnsi" w:hAnsiTheme="minorHAnsi" w:cstheme="minorHAnsi"/>
                <w:color w:val="00B050"/>
                <w:sz w:val="22"/>
                <w:szCs w:val="22"/>
              </w:rPr>
              <w:t>Implemented</w:t>
            </w:r>
          </w:p>
        </w:tc>
        <w:tc>
          <w:tcPr>
            <w:tcW w:w="1100" w:type="dxa"/>
          </w:tcPr>
          <w:p w14:paraId="6870A0C4" w14:textId="181F939B" w:rsidR="00583C51" w:rsidRPr="00745F40" w:rsidRDefault="00BE792A" w:rsidP="004C4745">
            <w:pPr>
              <w:tabs>
                <w:tab w:val="clear" w:pos="720"/>
                <w:tab w:val="left" w:pos="601"/>
              </w:tabs>
              <w:spacing w:line="240" w:lineRule="auto"/>
              <w:ind w:left="601" w:hanging="601"/>
              <w:jc w:val="center"/>
              <w:rPr>
                <w:rFonts w:asciiTheme="minorHAnsi" w:hAnsiTheme="minorHAnsi" w:cstheme="minorHAnsi"/>
                <w:sz w:val="22"/>
                <w:szCs w:val="22"/>
              </w:rPr>
            </w:pPr>
            <w:r>
              <w:rPr>
                <w:rFonts w:asciiTheme="minorHAnsi" w:hAnsiTheme="minorHAnsi" w:cstheme="minorHAnsi"/>
                <w:sz w:val="22"/>
                <w:szCs w:val="22"/>
              </w:rPr>
              <w:t>100</w:t>
            </w:r>
            <w:r w:rsidR="00F47496">
              <w:rPr>
                <w:rFonts w:asciiTheme="minorHAnsi" w:hAnsiTheme="minorHAnsi" w:cstheme="minorHAnsi"/>
                <w:sz w:val="22"/>
                <w:szCs w:val="22"/>
              </w:rPr>
              <w:t>%</w:t>
            </w:r>
          </w:p>
        </w:tc>
        <w:tc>
          <w:tcPr>
            <w:tcW w:w="2150" w:type="dxa"/>
          </w:tcPr>
          <w:p w14:paraId="6536EA73" w14:textId="4DC5425B" w:rsidR="00583C51" w:rsidRPr="00745F40" w:rsidRDefault="0035301F" w:rsidP="004C4745">
            <w:pPr>
              <w:tabs>
                <w:tab w:val="clear" w:pos="720"/>
                <w:tab w:val="left" w:pos="601"/>
              </w:tabs>
              <w:spacing w:line="240" w:lineRule="auto"/>
              <w:ind w:left="601" w:hanging="601"/>
              <w:jc w:val="center"/>
              <w:rPr>
                <w:rFonts w:asciiTheme="minorHAnsi" w:hAnsiTheme="minorHAnsi" w:cstheme="minorHAnsi"/>
                <w:sz w:val="22"/>
                <w:szCs w:val="22"/>
              </w:rPr>
            </w:pPr>
            <w:r>
              <w:rPr>
                <w:rFonts w:asciiTheme="minorHAnsi" w:hAnsiTheme="minorHAnsi" w:cstheme="minorHAnsi"/>
                <w:sz w:val="22"/>
                <w:szCs w:val="22"/>
              </w:rPr>
              <w:t>Convener</w:t>
            </w:r>
          </w:p>
        </w:tc>
      </w:tr>
      <w:tr w:rsidR="008A1E36" w:rsidRPr="00435BBE" w14:paraId="7FDD7192" w14:textId="06CD2269" w:rsidTr="00772EAD">
        <w:trPr>
          <w:trHeight w:val="443"/>
        </w:trPr>
        <w:tc>
          <w:tcPr>
            <w:tcW w:w="698" w:type="dxa"/>
          </w:tcPr>
          <w:p w14:paraId="6048D0EE" w14:textId="7570FDF8" w:rsidR="00583C51" w:rsidRPr="00435BBE" w:rsidRDefault="00583C51" w:rsidP="004C4745">
            <w:pPr>
              <w:tabs>
                <w:tab w:val="clear" w:pos="720"/>
                <w:tab w:val="left" w:pos="601"/>
              </w:tabs>
              <w:spacing w:line="240" w:lineRule="auto"/>
              <w:ind w:left="601" w:hanging="601"/>
              <w:rPr>
                <w:rFonts w:asciiTheme="minorHAnsi" w:hAnsiTheme="minorHAnsi" w:cstheme="minorHAnsi"/>
                <w:sz w:val="22"/>
                <w:szCs w:val="22"/>
              </w:rPr>
            </w:pPr>
            <w:r w:rsidRPr="00435BBE">
              <w:rPr>
                <w:rFonts w:asciiTheme="minorHAnsi" w:hAnsiTheme="minorHAnsi" w:cstheme="minorHAnsi"/>
                <w:sz w:val="22"/>
                <w:szCs w:val="22"/>
              </w:rPr>
              <w:t>3.4</w:t>
            </w:r>
          </w:p>
        </w:tc>
        <w:tc>
          <w:tcPr>
            <w:tcW w:w="2272" w:type="dxa"/>
            <w:gridSpan w:val="2"/>
          </w:tcPr>
          <w:p w14:paraId="648422C2" w14:textId="3A6942DA" w:rsidR="00583C51" w:rsidRPr="00435BBE" w:rsidRDefault="00583C51" w:rsidP="004C4745">
            <w:pPr>
              <w:rPr>
                <w:rFonts w:asciiTheme="minorHAnsi" w:hAnsiTheme="minorHAnsi" w:cstheme="minorHAnsi"/>
                <w:sz w:val="22"/>
                <w:szCs w:val="22"/>
              </w:rPr>
            </w:pPr>
            <w:r w:rsidRPr="00435BBE">
              <w:rPr>
                <w:rFonts w:asciiTheme="minorHAnsi" w:hAnsiTheme="minorHAnsi" w:cstheme="minorHAnsi"/>
                <w:sz w:val="22"/>
                <w:szCs w:val="22"/>
              </w:rPr>
              <w:t>The Commission should consider whether it needs an overriding Code of Corporate Governance, bringing together its interpretation of its governing legislation, Scottish Government guidance as it applies to the Commission, and the Commission’s Framework Document.</w:t>
            </w:r>
          </w:p>
        </w:tc>
        <w:tc>
          <w:tcPr>
            <w:tcW w:w="1245" w:type="dxa"/>
          </w:tcPr>
          <w:p w14:paraId="3C3666AF" w14:textId="2DE44CE5" w:rsidR="00583C51" w:rsidRPr="00435BBE" w:rsidRDefault="00583C51" w:rsidP="004C4745">
            <w:pPr>
              <w:tabs>
                <w:tab w:val="clear" w:pos="720"/>
                <w:tab w:val="left" w:pos="601"/>
              </w:tabs>
              <w:spacing w:line="240" w:lineRule="auto"/>
              <w:ind w:left="601" w:hanging="601"/>
              <w:jc w:val="center"/>
              <w:rPr>
                <w:rFonts w:asciiTheme="minorHAnsi" w:hAnsiTheme="minorHAnsi" w:cstheme="minorHAnsi"/>
                <w:sz w:val="22"/>
                <w:szCs w:val="22"/>
              </w:rPr>
            </w:pPr>
            <w:r w:rsidRPr="00435BBE">
              <w:rPr>
                <w:rFonts w:asciiTheme="minorHAnsi" w:hAnsiTheme="minorHAnsi" w:cstheme="minorHAnsi"/>
                <w:sz w:val="22"/>
                <w:szCs w:val="22"/>
              </w:rPr>
              <w:t>HIGH</w:t>
            </w:r>
          </w:p>
        </w:tc>
        <w:tc>
          <w:tcPr>
            <w:tcW w:w="1156" w:type="dxa"/>
            <w:gridSpan w:val="2"/>
          </w:tcPr>
          <w:p w14:paraId="1D545331" w14:textId="281C51FA" w:rsidR="00583C51" w:rsidRPr="00E45974" w:rsidRDefault="001D2CB7" w:rsidP="001D2CB7">
            <w:pPr>
              <w:jc w:val="center"/>
              <w:rPr>
                <w:rFonts w:ascii="Calibri" w:hAnsi="Calibri" w:cs="Calibri"/>
                <w:sz w:val="22"/>
                <w:szCs w:val="22"/>
              </w:rPr>
            </w:pPr>
            <w:r>
              <w:rPr>
                <w:rFonts w:ascii="Calibri" w:hAnsi="Calibri" w:cs="Calibri"/>
                <w:sz w:val="22"/>
                <w:szCs w:val="22"/>
              </w:rPr>
              <w:t>3</w:t>
            </w:r>
          </w:p>
        </w:tc>
        <w:tc>
          <w:tcPr>
            <w:tcW w:w="2808" w:type="dxa"/>
          </w:tcPr>
          <w:p w14:paraId="6E5D7E8F" w14:textId="6D7A81BA" w:rsidR="00583C51" w:rsidRDefault="00583C51" w:rsidP="00E45974">
            <w:pPr>
              <w:rPr>
                <w:rFonts w:ascii="Calibri" w:hAnsi="Calibri" w:cs="Calibri"/>
                <w:sz w:val="22"/>
                <w:szCs w:val="22"/>
              </w:rPr>
            </w:pPr>
            <w:r w:rsidRPr="00E45974">
              <w:rPr>
                <w:rFonts w:ascii="Calibri" w:hAnsi="Calibri" w:cs="Calibri"/>
                <w:sz w:val="22"/>
                <w:szCs w:val="22"/>
              </w:rPr>
              <w:t xml:space="preserve">Draft Code of Corporate Governance </w:t>
            </w:r>
            <w:r w:rsidR="007520A8">
              <w:rPr>
                <w:rFonts w:ascii="Calibri" w:hAnsi="Calibri" w:cs="Calibri"/>
                <w:sz w:val="22"/>
                <w:szCs w:val="22"/>
              </w:rPr>
              <w:t>(CG)</w:t>
            </w:r>
            <w:r w:rsidRPr="00E45974">
              <w:rPr>
                <w:rFonts w:ascii="Calibri" w:hAnsi="Calibri" w:cs="Calibri"/>
                <w:sz w:val="22"/>
                <w:szCs w:val="22"/>
              </w:rPr>
              <w:t xml:space="preserve"> and link this to Framework Document.  Linked to 3.1 &amp; 3.3</w:t>
            </w:r>
            <w:r w:rsidR="006C10EF">
              <w:rPr>
                <w:rFonts w:ascii="Calibri" w:hAnsi="Calibri" w:cs="Calibri"/>
                <w:sz w:val="22"/>
                <w:szCs w:val="22"/>
              </w:rPr>
              <w:t>.</w:t>
            </w:r>
          </w:p>
          <w:p w14:paraId="3EB8F78F" w14:textId="77777777" w:rsidR="006C10EF" w:rsidRDefault="006C10EF" w:rsidP="00E45974">
            <w:pPr>
              <w:rPr>
                <w:rFonts w:ascii="Calibri" w:hAnsi="Calibri" w:cs="Calibri"/>
                <w:sz w:val="22"/>
                <w:szCs w:val="22"/>
              </w:rPr>
            </w:pPr>
          </w:p>
          <w:p w14:paraId="509D403D" w14:textId="05199CED" w:rsidR="006C10EF" w:rsidRPr="00E45974" w:rsidRDefault="008905B0" w:rsidP="00E45974">
            <w:pPr>
              <w:rPr>
                <w:rFonts w:ascii="Calibri" w:hAnsi="Calibri" w:cs="Calibri"/>
                <w:sz w:val="22"/>
                <w:szCs w:val="22"/>
              </w:rPr>
            </w:pPr>
            <w:r>
              <w:rPr>
                <w:rFonts w:ascii="Calibri" w:hAnsi="Calibri" w:cs="Calibri"/>
                <w:sz w:val="22"/>
                <w:szCs w:val="22"/>
              </w:rPr>
              <w:t xml:space="preserve">A finalised draft </w:t>
            </w:r>
            <w:r w:rsidR="00D95278">
              <w:rPr>
                <w:rFonts w:ascii="Calibri" w:hAnsi="Calibri" w:cs="Calibri"/>
                <w:sz w:val="22"/>
                <w:szCs w:val="22"/>
              </w:rPr>
              <w:t>was considered and approved by the Commission Board at its June 2022 meeting.</w:t>
            </w:r>
          </w:p>
        </w:tc>
        <w:tc>
          <w:tcPr>
            <w:tcW w:w="1548" w:type="dxa"/>
          </w:tcPr>
          <w:p w14:paraId="3BB63AC7" w14:textId="51D290D3" w:rsidR="00583C51" w:rsidRPr="008177CB" w:rsidRDefault="00CC1456" w:rsidP="004C4745">
            <w:pPr>
              <w:tabs>
                <w:tab w:val="clear" w:pos="720"/>
                <w:tab w:val="left" w:pos="601"/>
              </w:tabs>
              <w:spacing w:line="240" w:lineRule="auto"/>
              <w:ind w:left="601" w:hanging="601"/>
              <w:jc w:val="center"/>
              <w:rPr>
                <w:rFonts w:asciiTheme="minorHAnsi" w:hAnsiTheme="minorHAnsi" w:cstheme="minorHAnsi"/>
                <w:sz w:val="22"/>
                <w:szCs w:val="22"/>
              </w:rPr>
            </w:pPr>
            <w:r>
              <w:rPr>
                <w:rFonts w:asciiTheme="minorHAnsi" w:hAnsiTheme="minorHAnsi" w:cstheme="minorHAnsi"/>
                <w:sz w:val="22"/>
                <w:szCs w:val="22"/>
              </w:rPr>
              <w:t>October 21</w:t>
            </w:r>
          </w:p>
        </w:tc>
        <w:tc>
          <w:tcPr>
            <w:tcW w:w="1588" w:type="dxa"/>
          </w:tcPr>
          <w:p w14:paraId="58F9BD3B" w14:textId="617963C7" w:rsidR="00583C51" w:rsidRPr="00D95278" w:rsidRDefault="00D95278" w:rsidP="004C4745">
            <w:pPr>
              <w:tabs>
                <w:tab w:val="clear" w:pos="720"/>
                <w:tab w:val="left" w:pos="601"/>
              </w:tabs>
              <w:spacing w:line="240" w:lineRule="auto"/>
              <w:ind w:left="601" w:hanging="601"/>
              <w:jc w:val="center"/>
              <w:rPr>
                <w:rFonts w:asciiTheme="minorHAnsi" w:hAnsiTheme="minorHAnsi" w:cstheme="minorHAnsi"/>
                <w:color w:val="00B050"/>
                <w:sz w:val="22"/>
                <w:szCs w:val="22"/>
              </w:rPr>
            </w:pPr>
            <w:r w:rsidRPr="00D95278">
              <w:rPr>
                <w:rFonts w:asciiTheme="minorHAnsi" w:hAnsiTheme="minorHAnsi" w:cstheme="minorHAnsi"/>
                <w:color w:val="00B050"/>
                <w:sz w:val="22"/>
                <w:szCs w:val="22"/>
              </w:rPr>
              <w:t>Implemented</w:t>
            </w:r>
          </w:p>
        </w:tc>
        <w:tc>
          <w:tcPr>
            <w:tcW w:w="1100" w:type="dxa"/>
          </w:tcPr>
          <w:p w14:paraId="40C3E518" w14:textId="4E2DC9FD" w:rsidR="00583C51" w:rsidRPr="008177CB" w:rsidRDefault="00D95278" w:rsidP="004C4745">
            <w:pPr>
              <w:tabs>
                <w:tab w:val="clear" w:pos="720"/>
                <w:tab w:val="left" w:pos="601"/>
              </w:tabs>
              <w:spacing w:line="240" w:lineRule="auto"/>
              <w:ind w:left="601" w:hanging="601"/>
              <w:jc w:val="center"/>
              <w:rPr>
                <w:rFonts w:asciiTheme="minorHAnsi" w:hAnsiTheme="minorHAnsi" w:cstheme="minorHAnsi"/>
                <w:sz w:val="22"/>
                <w:szCs w:val="22"/>
              </w:rPr>
            </w:pPr>
            <w:r>
              <w:rPr>
                <w:rFonts w:asciiTheme="minorHAnsi" w:hAnsiTheme="minorHAnsi" w:cstheme="minorHAnsi"/>
                <w:sz w:val="22"/>
                <w:szCs w:val="22"/>
              </w:rPr>
              <w:t>10</w:t>
            </w:r>
            <w:r w:rsidR="006C10EF">
              <w:rPr>
                <w:rFonts w:asciiTheme="minorHAnsi" w:hAnsiTheme="minorHAnsi" w:cstheme="minorHAnsi"/>
                <w:sz w:val="22"/>
                <w:szCs w:val="22"/>
              </w:rPr>
              <w:t>0%</w:t>
            </w:r>
          </w:p>
        </w:tc>
        <w:tc>
          <w:tcPr>
            <w:tcW w:w="2150" w:type="dxa"/>
          </w:tcPr>
          <w:p w14:paraId="06ADC774" w14:textId="18EB6695" w:rsidR="00583C51" w:rsidRPr="008177CB" w:rsidRDefault="00753609" w:rsidP="004C4745">
            <w:pPr>
              <w:tabs>
                <w:tab w:val="clear" w:pos="720"/>
                <w:tab w:val="left" w:pos="601"/>
              </w:tabs>
              <w:spacing w:line="240" w:lineRule="auto"/>
              <w:ind w:left="601" w:hanging="601"/>
              <w:jc w:val="center"/>
              <w:rPr>
                <w:rFonts w:asciiTheme="minorHAnsi" w:hAnsiTheme="minorHAnsi" w:cstheme="minorHAnsi"/>
                <w:sz w:val="22"/>
                <w:szCs w:val="22"/>
              </w:rPr>
            </w:pPr>
            <w:r>
              <w:rPr>
                <w:rFonts w:asciiTheme="minorHAnsi" w:hAnsiTheme="minorHAnsi" w:cstheme="minorHAnsi"/>
                <w:sz w:val="22"/>
                <w:szCs w:val="22"/>
              </w:rPr>
              <w:t>CEO/</w:t>
            </w:r>
            <w:r w:rsidR="00A20E60">
              <w:rPr>
                <w:rFonts w:asciiTheme="minorHAnsi" w:hAnsiTheme="minorHAnsi" w:cstheme="minorHAnsi"/>
                <w:sz w:val="22"/>
                <w:szCs w:val="22"/>
              </w:rPr>
              <w:t>Convener</w:t>
            </w:r>
          </w:p>
        </w:tc>
      </w:tr>
      <w:tr w:rsidR="008A1E36" w:rsidRPr="00435BBE" w14:paraId="1F25D037" w14:textId="53C94E2F" w:rsidTr="00772EAD">
        <w:trPr>
          <w:trHeight w:val="443"/>
        </w:trPr>
        <w:tc>
          <w:tcPr>
            <w:tcW w:w="698" w:type="dxa"/>
          </w:tcPr>
          <w:p w14:paraId="0987ED84" w14:textId="6761438E" w:rsidR="00583C51" w:rsidRPr="00435BBE" w:rsidRDefault="00583C51" w:rsidP="004C4745">
            <w:pPr>
              <w:tabs>
                <w:tab w:val="clear" w:pos="720"/>
                <w:tab w:val="left" w:pos="601"/>
              </w:tabs>
              <w:spacing w:line="240" w:lineRule="auto"/>
              <w:ind w:left="601" w:hanging="601"/>
              <w:rPr>
                <w:rFonts w:asciiTheme="minorHAnsi" w:hAnsiTheme="minorHAnsi" w:cstheme="minorHAnsi"/>
                <w:sz w:val="22"/>
                <w:szCs w:val="22"/>
              </w:rPr>
            </w:pPr>
            <w:r w:rsidRPr="00435BBE">
              <w:rPr>
                <w:rFonts w:asciiTheme="minorHAnsi" w:hAnsiTheme="minorHAnsi" w:cstheme="minorHAnsi"/>
                <w:sz w:val="22"/>
                <w:szCs w:val="22"/>
              </w:rPr>
              <w:t>3.5</w:t>
            </w:r>
          </w:p>
        </w:tc>
        <w:tc>
          <w:tcPr>
            <w:tcW w:w="2272" w:type="dxa"/>
            <w:gridSpan w:val="2"/>
          </w:tcPr>
          <w:p w14:paraId="0371BBE6" w14:textId="324B823C" w:rsidR="00583C51" w:rsidRPr="00435BBE" w:rsidRDefault="00583C51" w:rsidP="004C4745">
            <w:pPr>
              <w:rPr>
                <w:rFonts w:asciiTheme="minorHAnsi" w:hAnsiTheme="minorHAnsi" w:cstheme="minorHAnsi"/>
                <w:sz w:val="22"/>
                <w:szCs w:val="22"/>
              </w:rPr>
            </w:pPr>
            <w:r w:rsidRPr="00435BBE">
              <w:rPr>
                <w:rFonts w:asciiTheme="minorHAnsi" w:hAnsiTheme="minorHAnsi" w:cstheme="minorHAnsi"/>
                <w:sz w:val="22"/>
                <w:szCs w:val="22"/>
              </w:rPr>
              <w:t xml:space="preserve">In developing a Code of Corporate Governance or revising its Framework Document, the Commission should consider including an explicit </w:t>
            </w:r>
            <w:r w:rsidRPr="00435BBE">
              <w:rPr>
                <w:rFonts w:asciiTheme="minorHAnsi" w:hAnsiTheme="minorHAnsi" w:cstheme="minorHAnsi"/>
                <w:sz w:val="22"/>
                <w:szCs w:val="22"/>
              </w:rPr>
              <w:lastRenderedPageBreak/>
              <w:t>‘reasonableness’ test for communication of matters between</w:t>
            </w:r>
          </w:p>
          <w:p w14:paraId="3EAFA091" w14:textId="3D421D67" w:rsidR="00583C51" w:rsidRPr="00435BBE" w:rsidRDefault="00583C51" w:rsidP="004C4745">
            <w:pPr>
              <w:rPr>
                <w:rFonts w:asciiTheme="minorHAnsi" w:hAnsiTheme="minorHAnsi" w:cstheme="minorHAnsi"/>
                <w:sz w:val="22"/>
                <w:szCs w:val="22"/>
              </w:rPr>
            </w:pPr>
            <w:r w:rsidRPr="00435BBE">
              <w:rPr>
                <w:rFonts w:asciiTheme="minorHAnsi" w:hAnsiTheme="minorHAnsi" w:cstheme="minorHAnsi"/>
                <w:sz w:val="22"/>
                <w:szCs w:val="22"/>
              </w:rPr>
              <w:t>management, the Board and the Scottish Government.</w:t>
            </w:r>
          </w:p>
        </w:tc>
        <w:tc>
          <w:tcPr>
            <w:tcW w:w="1245" w:type="dxa"/>
          </w:tcPr>
          <w:p w14:paraId="72AFBCAE" w14:textId="106E0B91" w:rsidR="00583C51" w:rsidRPr="00435BBE" w:rsidRDefault="00583C51" w:rsidP="004C4745">
            <w:pPr>
              <w:tabs>
                <w:tab w:val="clear" w:pos="720"/>
                <w:tab w:val="left" w:pos="601"/>
              </w:tabs>
              <w:spacing w:line="240" w:lineRule="auto"/>
              <w:ind w:left="601" w:hanging="601"/>
              <w:jc w:val="center"/>
              <w:rPr>
                <w:rFonts w:asciiTheme="minorHAnsi" w:hAnsiTheme="minorHAnsi" w:cstheme="minorHAnsi"/>
                <w:sz w:val="22"/>
                <w:szCs w:val="22"/>
              </w:rPr>
            </w:pPr>
            <w:r w:rsidRPr="00435BBE">
              <w:rPr>
                <w:rFonts w:asciiTheme="minorHAnsi" w:hAnsiTheme="minorHAnsi" w:cstheme="minorHAnsi"/>
                <w:sz w:val="22"/>
                <w:szCs w:val="22"/>
              </w:rPr>
              <w:lastRenderedPageBreak/>
              <w:t>HIGH</w:t>
            </w:r>
          </w:p>
        </w:tc>
        <w:tc>
          <w:tcPr>
            <w:tcW w:w="1156" w:type="dxa"/>
            <w:gridSpan w:val="2"/>
          </w:tcPr>
          <w:p w14:paraId="19E7B23C" w14:textId="618199B1" w:rsidR="00583C51" w:rsidRPr="00E45974" w:rsidRDefault="001D2CB7" w:rsidP="001D2CB7">
            <w:pPr>
              <w:jc w:val="center"/>
              <w:rPr>
                <w:rFonts w:asciiTheme="minorHAnsi" w:hAnsiTheme="minorHAnsi" w:cstheme="minorHAnsi"/>
                <w:sz w:val="22"/>
                <w:szCs w:val="22"/>
              </w:rPr>
            </w:pPr>
            <w:r>
              <w:rPr>
                <w:rFonts w:asciiTheme="minorHAnsi" w:hAnsiTheme="minorHAnsi" w:cstheme="minorHAnsi"/>
                <w:sz w:val="22"/>
                <w:szCs w:val="22"/>
              </w:rPr>
              <w:t>4</w:t>
            </w:r>
          </w:p>
        </w:tc>
        <w:tc>
          <w:tcPr>
            <w:tcW w:w="2808" w:type="dxa"/>
          </w:tcPr>
          <w:p w14:paraId="5085D2AC" w14:textId="72C20FDE" w:rsidR="00583C51" w:rsidRPr="00E45974" w:rsidRDefault="00583C51" w:rsidP="00E45974">
            <w:pPr>
              <w:rPr>
                <w:rFonts w:asciiTheme="minorHAnsi" w:hAnsiTheme="minorHAnsi" w:cstheme="minorHAnsi"/>
                <w:sz w:val="22"/>
                <w:szCs w:val="22"/>
              </w:rPr>
            </w:pPr>
            <w:r w:rsidRPr="00E45974">
              <w:rPr>
                <w:rFonts w:asciiTheme="minorHAnsi" w:hAnsiTheme="minorHAnsi" w:cstheme="minorHAnsi"/>
                <w:sz w:val="22"/>
                <w:szCs w:val="22"/>
              </w:rPr>
              <w:t>Incorporate ‘reasonableness’ test into above Code. Linked to 3.1, 3.3 &amp; 3.4</w:t>
            </w:r>
          </w:p>
        </w:tc>
        <w:tc>
          <w:tcPr>
            <w:tcW w:w="1548" w:type="dxa"/>
          </w:tcPr>
          <w:p w14:paraId="38EFE827" w14:textId="13C7150D" w:rsidR="00583C51" w:rsidRPr="00111230" w:rsidRDefault="00032967" w:rsidP="004C4745">
            <w:pPr>
              <w:tabs>
                <w:tab w:val="clear" w:pos="720"/>
                <w:tab w:val="left" w:pos="601"/>
              </w:tabs>
              <w:spacing w:line="240" w:lineRule="auto"/>
              <w:ind w:left="601" w:hanging="601"/>
              <w:jc w:val="center"/>
              <w:rPr>
                <w:rFonts w:asciiTheme="minorHAnsi" w:hAnsiTheme="minorHAnsi" w:cstheme="minorHAnsi"/>
                <w:sz w:val="22"/>
                <w:szCs w:val="22"/>
              </w:rPr>
            </w:pPr>
            <w:r w:rsidRPr="00032967">
              <w:rPr>
                <w:rFonts w:asciiTheme="minorHAnsi" w:hAnsiTheme="minorHAnsi" w:cstheme="minorHAnsi"/>
                <w:sz w:val="22"/>
                <w:szCs w:val="22"/>
              </w:rPr>
              <w:t>October 21</w:t>
            </w:r>
          </w:p>
        </w:tc>
        <w:tc>
          <w:tcPr>
            <w:tcW w:w="1588" w:type="dxa"/>
          </w:tcPr>
          <w:p w14:paraId="66A9E793" w14:textId="092A9F32" w:rsidR="00583C51" w:rsidRPr="008905B0" w:rsidRDefault="008905B0" w:rsidP="004C4745">
            <w:pPr>
              <w:tabs>
                <w:tab w:val="clear" w:pos="720"/>
                <w:tab w:val="left" w:pos="601"/>
              </w:tabs>
              <w:spacing w:line="240" w:lineRule="auto"/>
              <w:ind w:left="601" w:hanging="601"/>
              <w:jc w:val="center"/>
              <w:rPr>
                <w:rFonts w:asciiTheme="minorHAnsi" w:hAnsiTheme="minorHAnsi" w:cstheme="minorHAnsi"/>
                <w:color w:val="00B050"/>
                <w:sz w:val="22"/>
                <w:szCs w:val="22"/>
              </w:rPr>
            </w:pPr>
            <w:r w:rsidRPr="008905B0">
              <w:rPr>
                <w:rFonts w:asciiTheme="minorHAnsi" w:hAnsiTheme="minorHAnsi" w:cstheme="minorHAnsi"/>
                <w:color w:val="00B050"/>
                <w:sz w:val="22"/>
                <w:szCs w:val="22"/>
              </w:rPr>
              <w:t>Implemented</w:t>
            </w:r>
          </w:p>
        </w:tc>
        <w:tc>
          <w:tcPr>
            <w:tcW w:w="1100" w:type="dxa"/>
          </w:tcPr>
          <w:p w14:paraId="0C756C9F" w14:textId="77777777" w:rsidR="00583C51" w:rsidRPr="00111230" w:rsidRDefault="00583C51" w:rsidP="004C4745">
            <w:pPr>
              <w:tabs>
                <w:tab w:val="clear" w:pos="720"/>
                <w:tab w:val="left" w:pos="601"/>
              </w:tabs>
              <w:spacing w:line="240" w:lineRule="auto"/>
              <w:ind w:left="601" w:hanging="601"/>
              <w:jc w:val="center"/>
              <w:rPr>
                <w:rFonts w:asciiTheme="minorHAnsi" w:hAnsiTheme="minorHAnsi" w:cstheme="minorHAnsi"/>
                <w:sz w:val="22"/>
                <w:szCs w:val="22"/>
              </w:rPr>
            </w:pPr>
          </w:p>
        </w:tc>
        <w:tc>
          <w:tcPr>
            <w:tcW w:w="2150" w:type="dxa"/>
          </w:tcPr>
          <w:p w14:paraId="6CC93EE2" w14:textId="3139010E" w:rsidR="00583C51" w:rsidRPr="00111230" w:rsidRDefault="0005120D" w:rsidP="004C4745">
            <w:pPr>
              <w:tabs>
                <w:tab w:val="clear" w:pos="720"/>
                <w:tab w:val="left" w:pos="601"/>
              </w:tabs>
              <w:spacing w:line="240" w:lineRule="auto"/>
              <w:ind w:left="601" w:hanging="601"/>
              <w:jc w:val="center"/>
              <w:rPr>
                <w:rFonts w:asciiTheme="minorHAnsi" w:hAnsiTheme="minorHAnsi" w:cstheme="minorHAnsi"/>
                <w:sz w:val="22"/>
                <w:szCs w:val="22"/>
              </w:rPr>
            </w:pPr>
            <w:r>
              <w:rPr>
                <w:rFonts w:asciiTheme="minorHAnsi" w:hAnsiTheme="minorHAnsi" w:cstheme="minorHAnsi"/>
                <w:sz w:val="22"/>
                <w:szCs w:val="22"/>
              </w:rPr>
              <w:t>CEO/</w:t>
            </w:r>
            <w:r w:rsidR="00583C51" w:rsidRPr="00111230">
              <w:rPr>
                <w:rFonts w:asciiTheme="minorHAnsi" w:hAnsiTheme="minorHAnsi" w:cstheme="minorHAnsi"/>
                <w:sz w:val="22"/>
                <w:szCs w:val="22"/>
              </w:rPr>
              <w:t>Vice-Chair AFC</w:t>
            </w:r>
          </w:p>
        </w:tc>
      </w:tr>
      <w:tr w:rsidR="008A1E36" w:rsidRPr="00435BBE" w14:paraId="4980941F" w14:textId="7F7E4DD2" w:rsidTr="00772EAD">
        <w:trPr>
          <w:trHeight w:val="443"/>
        </w:trPr>
        <w:tc>
          <w:tcPr>
            <w:tcW w:w="698" w:type="dxa"/>
          </w:tcPr>
          <w:p w14:paraId="52DD0CC3" w14:textId="1B570C8B" w:rsidR="00583C51" w:rsidRPr="00435BBE" w:rsidRDefault="00583C51" w:rsidP="004C4745">
            <w:pPr>
              <w:tabs>
                <w:tab w:val="clear" w:pos="720"/>
                <w:tab w:val="left" w:pos="601"/>
              </w:tabs>
              <w:spacing w:line="240" w:lineRule="auto"/>
              <w:ind w:left="601" w:hanging="601"/>
              <w:rPr>
                <w:rFonts w:asciiTheme="minorHAnsi" w:hAnsiTheme="minorHAnsi" w:cstheme="minorHAnsi"/>
                <w:sz w:val="22"/>
                <w:szCs w:val="22"/>
              </w:rPr>
            </w:pPr>
            <w:r w:rsidRPr="00435BBE">
              <w:rPr>
                <w:rFonts w:asciiTheme="minorHAnsi" w:hAnsiTheme="minorHAnsi" w:cstheme="minorHAnsi"/>
                <w:sz w:val="22"/>
                <w:szCs w:val="22"/>
              </w:rPr>
              <w:t>3.6</w:t>
            </w:r>
          </w:p>
        </w:tc>
        <w:tc>
          <w:tcPr>
            <w:tcW w:w="2272" w:type="dxa"/>
            <w:gridSpan w:val="2"/>
          </w:tcPr>
          <w:p w14:paraId="053F7CB2" w14:textId="0763546B" w:rsidR="00583C51" w:rsidRPr="00435BBE" w:rsidRDefault="00583C51" w:rsidP="004C4745">
            <w:pPr>
              <w:rPr>
                <w:rFonts w:asciiTheme="minorHAnsi" w:hAnsiTheme="minorHAnsi" w:cstheme="minorHAnsi"/>
                <w:sz w:val="22"/>
                <w:szCs w:val="22"/>
              </w:rPr>
            </w:pPr>
            <w:r w:rsidRPr="00435BBE">
              <w:rPr>
                <w:rFonts w:asciiTheme="minorHAnsi" w:hAnsiTheme="minorHAnsi" w:cstheme="minorHAnsi"/>
                <w:sz w:val="22"/>
                <w:szCs w:val="22"/>
              </w:rPr>
              <w:t>The Commission should arrange a joint development session between the Board and SMT on the governance arrangements as they apply across the Commission to ensure mutual understanding of the arrangements as every party expects them to work. The Sponsor Division should be invited to this.</w:t>
            </w:r>
          </w:p>
        </w:tc>
        <w:tc>
          <w:tcPr>
            <w:tcW w:w="1245" w:type="dxa"/>
          </w:tcPr>
          <w:p w14:paraId="6F9F62B2" w14:textId="0E215B51" w:rsidR="00583C51" w:rsidRPr="00435BBE" w:rsidRDefault="00583C51" w:rsidP="004C4745">
            <w:pPr>
              <w:tabs>
                <w:tab w:val="clear" w:pos="720"/>
                <w:tab w:val="left" w:pos="601"/>
              </w:tabs>
              <w:spacing w:line="240" w:lineRule="auto"/>
              <w:ind w:left="601" w:hanging="601"/>
              <w:jc w:val="center"/>
              <w:rPr>
                <w:rFonts w:asciiTheme="minorHAnsi" w:hAnsiTheme="minorHAnsi" w:cstheme="minorHAnsi"/>
                <w:sz w:val="22"/>
                <w:szCs w:val="22"/>
              </w:rPr>
            </w:pPr>
            <w:r w:rsidRPr="00435BBE">
              <w:rPr>
                <w:rFonts w:asciiTheme="minorHAnsi" w:hAnsiTheme="minorHAnsi" w:cstheme="minorHAnsi"/>
                <w:sz w:val="22"/>
                <w:szCs w:val="22"/>
              </w:rPr>
              <w:t>HIGH</w:t>
            </w:r>
          </w:p>
        </w:tc>
        <w:tc>
          <w:tcPr>
            <w:tcW w:w="1156" w:type="dxa"/>
            <w:gridSpan w:val="2"/>
          </w:tcPr>
          <w:p w14:paraId="689B04FF" w14:textId="3254BA3A" w:rsidR="00583C51" w:rsidRPr="00E45974" w:rsidRDefault="00E0097C" w:rsidP="00E0097C">
            <w:pPr>
              <w:jc w:val="center"/>
              <w:rPr>
                <w:rFonts w:ascii="Calibri" w:hAnsi="Calibri" w:cs="Calibri"/>
                <w:sz w:val="22"/>
                <w:szCs w:val="22"/>
              </w:rPr>
            </w:pPr>
            <w:r>
              <w:rPr>
                <w:rFonts w:ascii="Calibri" w:hAnsi="Calibri" w:cs="Calibri"/>
                <w:sz w:val="22"/>
                <w:szCs w:val="22"/>
              </w:rPr>
              <w:t>2</w:t>
            </w:r>
          </w:p>
        </w:tc>
        <w:tc>
          <w:tcPr>
            <w:tcW w:w="2808" w:type="dxa"/>
          </w:tcPr>
          <w:p w14:paraId="68884972" w14:textId="5B5E3D03" w:rsidR="00583C51" w:rsidRDefault="00583C51" w:rsidP="00E45974">
            <w:pPr>
              <w:rPr>
                <w:rFonts w:ascii="Calibri" w:hAnsi="Calibri" w:cs="Calibri"/>
                <w:sz w:val="22"/>
                <w:szCs w:val="22"/>
              </w:rPr>
            </w:pPr>
            <w:r w:rsidRPr="00E45974">
              <w:rPr>
                <w:rFonts w:ascii="Calibri" w:hAnsi="Calibri" w:cs="Calibri"/>
                <w:sz w:val="22"/>
                <w:szCs w:val="22"/>
              </w:rPr>
              <w:t>Joint training of Board, SMT and sponsor included in Training Plan</w:t>
            </w:r>
            <w:r w:rsidR="00EC44F4">
              <w:rPr>
                <w:rFonts w:ascii="Calibri" w:hAnsi="Calibri" w:cs="Calibri"/>
                <w:sz w:val="22"/>
                <w:szCs w:val="22"/>
              </w:rPr>
              <w:t>.</w:t>
            </w:r>
          </w:p>
          <w:p w14:paraId="10AC9863" w14:textId="77777777" w:rsidR="007520A8" w:rsidRDefault="007520A8" w:rsidP="00E45974">
            <w:pPr>
              <w:rPr>
                <w:rFonts w:ascii="Calibri" w:hAnsi="Calibri" w:cs="Calibri"/>
                <w:sz w:val="22"/>
                <w:szCs w:val="22"/>
              </w:rPr>
            </w:pPr>
          </w:p>
          <w:p w14:paraId="490AEAEA" w14:textId="66C9F554" w:rsidR="007520A8" w:rsidRPr="00E45974" w:rsidRDefault="007520A8" w:rsidP="00E45974">
            <w:pPr>
              <w:rPr>
                <w:rFonts w:ascii="Calibri" w:hAnsi="Calibri" w:cs="Calibri"/>
                <w:sz w:val="22"/>
                <w:szCs w:val="22"/>
              </w:rPr>
            </w:pPr>
            <w:r>
              <w:rPr>
                <w:rFonts w:ascii="Calibri" w:hAnsi="Calibri" w:cs="Calibri"/>
                <w:sz w:val="22"/>
                <w:szCs w:val="22"/>
              </w:rPr>
              <w:t xml:space="preserve">Linked to </w:t>
            </w:r>
            <w:r w:rsidR="00AF725D">
              <w:rPr>
                <w:rFonts w:ascii="Calibri" w:hAnsi="Calibri" w:cs="Calibri"/>
                <w:sz w:val="22"/>
                <w:szCs w:val="22"/>
              </w:rPr>
              <w:t>2.6</w:t>
            </w:r>
          </w:p>
        </w:tc>
        <w:tc>
          <w:tcPr>
            <w:tcW w:w="1548" w:type="dxa"/>
          </w:tcPr>
          <w:p w14:paraId="42E2FEC1" w14:textId="3465712F" w:rsidR="00583C51" w:rsidRPr="001F4E28" w:rsidRDefault="00F31E52" w:rsidP="004C4745">
            <w:pPr>
              <w:tabs>
                <w:tab w:val="clear" w:pos="720"/>
                <w:tab w:val="left" w:pos="601"/>
              </w:tabs>
              <w:spacing w:line="240" w:lineRule="auto"/>
              <w:ind w:left="601" w:hanging="601"/>
              <w:jc w:val="center"/>
              <w:rPr>
                <w:rFonts w:asciiTheme="minorHAnsi" w:hAnsiTheme="minorHAnsi" w:cstheme="minorHAnsi"/>
                <w:sz w:val="22"/>
                <w:szCs w:val="22"/>
              </w:rPr>
            </w:pPr>
            <w:r>
              <w:rPr>
                <w:rFonts w:asciiTheme="minorHAnsi" w:hAnsiTheme="minorHAnsi" w:cstheme="minorHAnsi"/>
                <w:sz w:val="22"/>
                <w:szCs w:val="22"/>
              </w:rPr>
              <w:t>September</w:t>
            </w:r>
            <w:r w:rsidR="00185066">
              <w:rPr>
                <w:rFonts w:asciiTheme="minorHAnsi" w:hAnsiTheme="minorHAnsi" w:cstheme="minorHAnsi"/>
                <w:sz w:val="22"/>
                <w:szCs w:val="22"/>
              </w:rPr>
              <w:t xml:space="preserve"> 21</w:t>
            </w:r>
          </w:p>
        </w:tc>
        <w:tc>
          <w:tcPr>
            <w:tcW w:w="1588" w:type="dxa"/>
          </w:tcPr>
          <w:p w14:paraId="19541399" w14:textId="55757774" w:rsidR="00583C51" w:rsidRPr="00F31E52" w:rsidRDefault="000B1960" w:rsidP="004C4745">
            <w:pPr>
              <w:tabs>
                <w:tab w:val="clear" w:pos="720"/>
                <w:tab w:val="left" w:pos="601"/>
              </w:tabs>
              <w:spacing w:line="240" w:lineRule="auto"/>
              <w:ind w:left="601" w:hanging="601"/>
              <w:jc w:val="center"/>
              <w:rPr>
                <w:rFonts w:asciiTheme="minorHAnsi" w:hAnsiTheme="minorHAnsi" w:cstheme="minorHAnsi"/>
                <w:sz w:val="22"/>
                <w:szCs w:val="22"/>
              </w:rPr>
            </w:pPr>
            <w:r w:rsidRPr="000B1960">
              <w:rPr>
                <w:rFonts w:asciiTheme="minorHAnsi" w:hAnsiTheme="minorHAnsi" w:cstheme="minorHAnsi"/>
                <w:color w:val="00B050"/>
                <w:sz w:val="22"/>
                <w:szCs w:val="22"/>
              </w:rPr>
              <w:t>Implemented</w:t>
            </w:r>
          </w:p>
        </w:tc>
        <w:tc>
          <w:tcPr>
            <w:tcW w:w="1100" w:type="dxa"/>
          </w:tcPr>
          <w:p w14:paraId="5C6996BE" w14:textId="392976BA" w:rsidR="00583C51" w:rsidRPr="00E45974" w:rsidRDefault="00E0097C" w:rsidP="00E45974">
            <w:pPr>
              <w:rPr>
                <w:rFonts w:ascii="Calibri" w:hAnsi="Calibri" w:cs="Calibri"/>
                <w:sz w:val="22"/>
                <w:szCs w:val="22"/>
              </w:rPr>
            </w:pPr>
            <w:r>
              <w:rPr>
                <w:rFonts w:ascii="Calibri" w:hAnsi="Calibri" w:cs="Calibri"/>
                <w:sz w:val="22"/>
                <w:szCs w:val="22"/>
              </w:rPr>
              <w:t>100</w:t>
            </w:r>
            <w:r w:rsidR="00AF725D">
              <w:rPr>
                <w:rFonts w:ascii="Calibri" w:hAnsi="Calibri" w:cs="Calibri"/>
                <w:sz w:val="22"/>
                <w:szCs w:val="22"/>
              </w:rPr>
              <w:t>%</w:t>
            </w:r>
          </w:p>
        </w:tc>
        <w:tc>
          <w:tcPr>
            <w:tcW w:w="2150" w:type="dxa"/>
          </w:tcPr>
          <w:p w14:paraId="2B7C7CE2" w14:textId="4AD805F6" w:rsidR="00583C51" w:rsidRPr="00E45974" w:rsidRDefault="00583C51" w:rsidP="00E45974">
            <w:pPr>
              <w:rPr>
                <w:rFonts w:ascii="Calibri" w:hAnsi="Calibri" w:cs="Calibri"/>
                <w:sz w:val="22"/>
                <w:szCs w:val="22"/>
              </w:rPr>
            </w:pPr>
            <w:r w:rsidRPr="00E45974">
              <w:rPr>
                <w:rFonts w:ascii="Calibri" w:hAnsi="Calibri" w:cs="Calibri"/>
                <w:sz w:val="22"/>
                <w:szCs w:val="22"/>
              </w:rPr>
              <w:t>Convener/Head of Business Support</w:t>
            </w:r>
          </w:p>
        </w:tc>
      </w:tr>
      <w:tr w:rsidR="008A1E36" w:rsidRPr="00435BBE" w14:paraId="77FE2F7C" w14:textId="61CFACDC" w:rsidTr="00772EAD">
        <w:trPr>
          <w:trHeight w:val="443"/>
        </w:trPr>
        <w:tc>
          <w:tcPr>
            <w:tcW w:w="698" w:type="dxa"/>
          </w:tcPr>
          <w:p w14:paraId="4EE6E52A" w14:textId="318E1AE1" w:rsidR="00583C51" w:rsidRPr="00435BBE" w:rsidRDefault="00583C51" w:rsidP="004C4745">
            <w:pPr>
              <w:tabs>
                <w:tab w:val="clear" w:pos="720"/>
                <w:tab w:val="left" w:pos="601"/>
              </w:tabs>
              <w:spacing w:line="240" w:lineRule="auto"/>
              <w:ind w:left="601" w:hanging="601"/>
              <w:rPr>
                <w:rFonts w:asciiTheme="minorHAnsi" w:hAnsiTheme="minorHAnsi" w:cstheme="minorHAnsi"/>
                <w:sz w:val="22"/>
                <w:szCs w:val="22"/>
              </w:rPr>
            </w:pPr>
            <w:r w:rsidRPr="00435BBE">
              <w:rPr>
                <w:rFonts w:asciiTheme="minorHAnsi" w:hAnsiTheme="minorHAnsi" w:cstheme="minorHAnsi"/>
                <w:sz w:val="22"/>
                <w:szCs w:val="22"/>
              </w:rPr>
              <w:t>3.7</w:t>
            </w:r>
          </w:p>
        </w:tc>
        <w:tc>
          <w:tcPr>
            <w:tcW w:w="2272" w:type="dxa"/>
            <w:gridSpan w:val="2"/>
          </w:tcPr>
          <w:p w14:paraId="0AF26CCE" w14:textId="076FE30B" w:rsidR="00583C51" w:rsidRPr="00435BBE" w:rsidRDefault="00583C51" w:rsidP="004C4745">
            <w:pPr>
              <w:rPr>
                <w:rFonts w:asciiTheme="minorHAnsi" w:hAnsiTheme="minorHAnsi" w:cstheme="minorHAnsi"/>
                <w:sz w:val="22"/>
                <w:szCs w:val="22"/>
              </w:rPr>
            </w:pPr>
            <w:r w:rsidRPr="00435BBE">
              <w:rPr>
                <w:rFonts w:asciiTheme="minorHAnsi" w:hAnsiTheme="minorHAnsi" w:cstheme="minorHAnsi"/>
                <w:sz w:val="22"/>
                <w:szCs w:val="22"/>
              </w:rPr>
              <w:t>The Commission should arrange training for the Board and SMT on how to effectively challenge inappropriate behaviours where an individual or group is failing to follow the arrangements as they have been agreed.</w:t>
            </w:r>
          </w:p>
        </w:tc>
        <w:tc>
          <w:tcPr>
            <w:tcW w:w="1245" w:type="dxa"/>
          </w:tcPr>
          <w:p w14:paraId="1144C792" w14:textId="0F594338" w:rsidR="00583C51" w:rsidRPr="00435BBE" w:rsidRDefault="00583C51" w:rsidP="004C4745">
            <w:pPr>
              <w:tabs>
                <w:tab w:val="clear" w:pos="720"/>
                <w:tab w:val="left" w:pos="601"/>
              </w:tabs>
              <w:spacing w:line="240" w:lineRule="auto"/>
              <w:ind w:left="601" w:hanging="601"/>
              <w:jc w:val="center"/>
              <w:rPr>
                <w:rFonts w:asciiTheme="minorHAnsi" w:hAnsiTheme="minorHAnsi" w:cstheme="minorHAnsi"/>
                <w:sz w:val="22"/>
                <w:szCs w:val="22"/>
              </w:rPr>
            </w:pPr>
            <w:r w:rsidRPr="00435BBE">
              <w:rPr>
                <w:rFonts w:asciiTheme="minorHAnsi" w:hAnsiTheme="minorHAnsi" w:cstheme="minorHAnsi"/>
                <w:sz w:val="22"/>
                <w:szCs w:val="22"/>
              </w:rPr>
              <w:t>HIGH</w:t>
            </w:r>
          </w:p>
        </w:tc>
        <w:tc>
          <w:tcPr>
            <w:tcW w:w="1156" w:type="dxa"/>
            <w:gridSpan w:val="2"/>
          </w:tcPr>
          <w:p w14:paraId="697801B0" w14:textId="040D628C" w:rsidR="00583C51" w:rsidRPr="006B734A" w:rsidRDefault="00E0097C" w:rsidP="004C4745">
            <w:pPr>
              <w:tabs>
                <w:tab w:val="clear" w:pos="720"/>
                <w:tab w:val="left" w:pos="601"/>
              </w:tabs>
              <w:spacing w:line="240" w:lineRule="auto"/>
              <w:ind w:left="601" w:hanging="601"/>
              <w:jc w:val="center"/>
              <w:rPr>
                <w:rFonts w:asciiTheme="minorHAnsi" w:hAnsiTheme="minorHAnsi" w:cstheme="minorHAnsi"/>
                <w:sz w:val="22"/>
                <w:szCs w:val="22"/>
              </w:rPr>
            </w:pPr>
            <w:r>
              <w:rPr>
                <w:rFonts w:asciiTheme="minorHAnsi" w:hAnsiTheme="minorHAnsi" w:cstheme="minorHAnsi"/>
                <w:sz w:val="22"/>
                <w:szCs w:val="22"/>
              </w:rPr>
              <w:t>2</w:t>
            </w:r>
          </w:p>
        </w:tc>
        <w:tc>
          <w:tcPr>
            <w:tcW w:w="2808" w:type="dxa"/>
          </w:tcPr>
          <w:p w14:paraId="6A1A5F86" w14:textId="5516DF0E" w:rsidR="00583C51" w:rsidRPr="006B734A" w:rsidRDefault="00583C51" w:rsidP="004C4745">
            <w:pPr>
              <w:tabs>
                <w:tab w:val="clear" w:pos="720"/>
                <w:tab w:val="left" w:pos="601"/>
              </w:tabs>
              <w:spacing w:line="240" w:lineRule="auto"/>
              <w:ind w:left="601" w:hanging="601"/>
              <w:jc w:val="center"/>
              <w:rPr>
                <w:rFonts w:asciiTheme="minorHAnsi" w:hAnsiTheme="minorHAnsi" w:cstheme="minorHAnsi"/>
                <w:sz w:val="22"/>
                <w:szCs w:val="22"/>
              </w:rPr>
            </w:pPr>
            <w:r w:rsidRPr="006B734A">
              <w:rPr>
                <w:rFonts w:asciiTheme="minorHAnsi" w:hAnsiTheme="minorHAnsi" w:cstheme="minorHAnsi"/>
                <w:sz w:val="22"/>
                <w:szCs w:val="22"/>
              </w:rPr>
              <w:t xml:space="preserve"> Linked to 3.6</w:t>
            </w:r>
          </w:p>
        </w:tc>
        <w:tc>
          <w:tcPr>
            <w:tcW w:w="1548" w:type="dxa"/>
          </w:tcPr>
          <w:p w14:paraId="10CF90EB" w14:textId="188A6290" w:rsidR="00583C51" w:rsidRPr="006B734A" w:rsidRDefault="00273FE6" w:rsidP="004C4745">
            <w:pPr>
              <w:tabs>
                <w:tab w:val="clear" w:pos="720"/>
                <w:tab w:val="left" w:pos="601"/>
              </w:tabs>
              <w:spacing w:line="240" w:lineRule="auto"/>
              <w:ind w:left="601" w:hanging="601"/>
              <w:jc w:val="center"/>
              <w:rPr>
                <w:rFonts w:asciiTheme="minorHAnsi" w:hAnsiTheme="minorHAnsi" w:cstheme="minorHAnsi"/>
                <w:sz w:val="22"/>
                <w:szCs w:val="22"/>
              </w:rPr>
            </w:pPr>
            <w:r>
              <w:rPr>
                <w:rFonts w:asciiTheme="minorHAnsi" w:hAnsiTheme="minorHAnsi" w:cstheme="minorHAnsi"/>
                <w:sz w:val="22"/>
                <w:szCs w:val="22"/>
              </w:rPr>
              <w:t>Sep</w:t>
            </w:r>
            <w:r w:rsidR="00AF73D0">
              <w:rPr>
                <w:rFonts w:asciiTheme="minorHAnsi" w:hAnsiTheme="minorHAnsi" w:cstheme="minorHAnsi"/>
                <w:sz w:val="22"/>
                <w:szCs w:val="22"/>
              </w:rPr>
              <w:t>tember</w:t>
            </w:r>
            <w:r w:rsidR="00185066">
              <w:rPr>
                <w:rFonts w:asciiTheme="minorHAnsi" w:hAnsiTheme="minorHAnsi" w:cstheme="minorHAnsi"/>
                <w:sz w:val="22"/>
                <w:szCs w:val="22"/>
              </w:rPr>
              <w:t xml:space="preserve"> 21</w:t>
            </w:r>
          </w:p>
        </w:tc>
        <w:tc>
          <w:tcPr>
            <w:tcW w:w="1588" w:type="dxa"/>
          </w:tcPr>
          <w:p w14:paraId="05F736CE" w14:textId="42662646" w:rsidR="00583C51" w:rsidRPr="006B734A" w:rsidRDefault="000B1960" w:rsidP="004C4745">
            <w:pPr>
              <w:tabs>
                <w:tab w:val="clear" w:pos="720"/>
                <w:tab w:val="left" w:pos="601"/>
              </w:tabs>
              <w:spacing w:line="240" w:lineRule="auto"/>
              <w:ind w:left="601" w:hanging="601"/>
              <w:jc w:val="center"/>
              <w:rPr>
                <w:rFonts w:asciiTheme="minorHAnsi" w:hAnsiTheme="minorHAnsi" w:cstheme="minorHAnsi"/>
                <w:sz w:val="22"/>
                <w:szCs w:val="22"/>
              </w:rPr>
            </w:pPr>
            <w:r w:rsidRPr="000B1960">
              <w:rPr>
                <w:rFonts w:asciiTheme="minorHAnsi" w:hAnsiTheme="minorHAnsi" w:cstheme="minorHAnsi"/>
                <w:color w:val="00B050"/>
                <w:sz w:val="22"/>
                <w:szCs w:val="22"/>
              </w:rPr>
              <w:t>Implemented</w:t>
            </w:r>
          </w:p>
        </w:tc>
        <w:tc>
          <w:tcPr>
            <w:tcW w:w="1100" w:type="dxa"/>
          </w:tcPr>
          <w:p w14:paraId="274D0A8E" w14:textId="2DFC7493" w:rsidR="00583C51" w:rsidRPr="00E45974" w:rsidRDefault="00E0097C" w:rsidP="00E45974">
            <w:pPr>
              <w:rPr>
                <w:rFonts w:asciiTheme="minorHAnsi" w:hAnsiTheme="minorHAnsi" w:cstheme="minorHAnsi"/>
                <w:sz w:val="22"/>
                <w:szCs w:val="22"/>
              </w:rPr>
            </w:pPr>
            <w:r>
              <w:rPr>
                <w:rFonts w:asciiTheme="minorHAnsi" w:hAnsiTheme="minorHAnsi" w:cstheme="minorHAnsi"/>
                <w:sz w:val="22"/>
                <w:szCs w:val="22"/>
              </w:rPr>
              <w:t>100</w:t>
            </w:r>
            <w:r w:rsidR="00AF725D">
              <w:rPr>
                <w:rFonts w:asciiTheme="minorHAnsi" w:hAnsiTheme="minorHAnsi" w:cstheme="minorHAnsi"/>
                <w:sz w:val="22"/>
                <w:szCs w:val="22"/>
              </w:rPr>
              <w:t>%</w:t>
            </w:r>
          </w:p>
        </w:tc>
        <w:tc>
          <w:tcPr>
            <w:tcW w:w="2150" w:type="dxa"/>
          </w:tcPr>
          <w:p w14:paraId="77276E0D" w14:textId="562A13F9" w:rsidR="00583C51" w:rsidRPr="00E45974" w:rsidRDefault="00583C51" w:rsidP="00E45974">
            <w:pPr>
              <w:rPr>
                <w:rFonts w:asciiTheme="minorHAnsi" w:hAnsiTheme="minorHAnsi" w:cstheme="minorHAnsi"/>
                <w:sz w:val="22"/>
                <w:szCs w:val="22"/>
              </w:rPr>
            </w:pPr>
            <w:r w:rsidRPr="00E45974">
              <w:rPr>
                <w:rFonts w:asciiTheme="minorHAnsi" w:hAnsiTheme="minorHAnsi" w:cstheme="minorHAnsi"/>
                <w:sz w:val="22"/>
                <w:szCs w:val="22"/>
              </w:rPr>
              <w:t>Head of Business Support</w:t>
            </w:r>
          </w:p>
        </w:tc>
      </w:tr>
      <w:tr w:rsidR="008A1E36" w:rsidRPr="00435BBE" w14:paraId="749A734D" w14:textId="3EB5EBC6" w:rsidTr="00772EAD">
        <w:trPr>
          <w:trHeight w:val="443"/>
        </w:trPr>
        <w:tc>
          <w:tcPr>
            <w:tcW w:w="698" w:type="dxa"/>
          </w:tcPr>
          <w:p w14:paraId="11F115CD" w14:textId="1204AF99" w:rsidR="00583C51" w:rsidRPr="00435BBE" w:rsidRDefault="00583C51" w:rsidP="004C4745">
            <w:pPr>
              <w:tabs>
                <w:tab w:val="clear" w:pos="720"/>
                <w:tab w:val="left" w:pos="601"/>
              </w:tabs>
              <w:spacing w:line="240" w:lineRule="auto"/>
              <w:ind w:left="601" w:hanging="601"/>
              <w:rPr>
                <w:rFonts w:asciiTheme="minorHAnsi" w:hAnsiTheme="minorHAnsi" w:cstheme="minorHAnsi"/>
                <w:sz w:val="22"/>
                <w:szCs w:val="22"/>
              </w:rPr>
            </w:pPr>
            <w:r w:rsidRPr="00435BBE">
              <w:rPr>
                <w:rFonts w:asciiTheme="minorHAnsi" w:hAnsiTheme="minorHAnsi" w:cstheme="minorHAnsi"/>
                <w:sz w:val="22"/>
                <w:szCs w:val="22"/>
              </w:rPr>
              <w:lastRenderedPageBreak/>
              <w:t>3.8</w:t>
            </w:r>
          </w:p>
        </w:tc>
        <w:tc>
          <w:tcPr>
            <w:tcW w:w="2272" w:type="dxa"/>
            <w:gridSpan w:val="2"/>
          </w:tcPr>
          <w:p w14:paraId="68DE1377" w14:textId="0EAE3931" w:rsidR="00583C51" w:rsidRPr="00435BBE" w:rsidRDefault="00583C51" w:rsidP="004C4745">
            <w:pPr>
              <w:rPr>
                <w:rFonts w:asciiTheme="minorHAnsi" w:hAnsiTheme="minorHAnsi" w:cstheme="minorHAnsi"/>
                <w:sz w:val="22"/>
                <w:szCs w:val="22"/>
              </w:rPr>
            </w:pPr>
            <w:r w:rsidRPr="00435BBE">
              <w:rPr>
                <w:rFonts w:asciiTheme="minorHAnsi" w:hAnsiTheme="minorHAnsi" w:cstheme="minorHAnsi"/>
                <w:sz w:val="22"/>
                <w:szCs w:val="22"/>
              </w:rPr>
              <w:t>The Commission should arrange training for both the Board and SMT, specifically covering the strategic and operational split in public sector organisations.</w:t>
            </w:r>
          </w:p>
        </w:tc>
        <w:tc>
          <w:tcPr>
            <w:tcW w:w="1245" w:type="dxa"/>
          </w:tcPr>
          <w:p w14:paraId="2A9DACB3" w14:textId="109F9BCA" w:rsidR="00583C51" w:rsidRPr="00435BBE" w:rsidRDefault="00583C51" w:rsidP="004C4745">
            <w:pPr>
              <w:tabs>
                <w:tab w:val="clear" w:pos="720"/>
                <w:tab w:val="left" w:pos="601"/>
              </w:tabs>
              <w:spacing w:line="240" w:lineRule="auto"/>
              <w:ind w:left="601" w:hanging="601"/>
              <w:jc w:val="center"/>
              <w:rPr>
                <w:rFonts w:asciiTheme="minorHAnsi" w:hAnsiTheme="minorHAnsi" w:cstheme="minorHAnsi"/>
                <w:sz w:val="22"/>
                <w:szCs w:val="22"/>
              </w:rPr>
            </w:pPr>
            <w:r w:rsidRPr="00435BBE">
              <w:rPr>
                <w:rFonts w:asciiTheme="minorHAnsi" w:hAnsiTheme="minorHAnsi" w:cstheme="minorHAnsi"/>
                <w:sz w:val="22"/>
                <w:szCs w:val="22"/>
              </w:rPr>
              <w:t>HIGH</w:t>
            </w:r>
          </w:p>
        </w:tc>
        <w:tc>
          <w:tcPr>
            <w:tcW w:w="1156" w:type="dxa"/>
            <w:gridSpan w:val="2"/>
          </w:tcPr>
          <w:p w14:paraId="7BFA8531" w14:textId="108A4EA2" w:rsidR="00583C51" w:rsidRPr="00633F2F" w:rsidRDefault="00E0097C" w:rsidP="004C4745">
            <w:pPr>
              <w:tabs>
                <w:tab w:val="clear" w:pos="720"/>
                <w:tab w:val="left" w:pos="601"/>
              </w:tabs>
              <w:spacing w:line="240" w:lineRule="auto"/>
              <w:ind w:left="601" w:hanging="601"/>
              <w:jc w:val="center"/>
              <w:rPr>
                <w:rFonts w:asciiTheme="minorHAnsi" w:hAnsiTheme="minorHAnsi" w:cstheme="minorHAnsi"/>
                <w:sz w:val="22"/>
                <w:szCs w:val="22"/>
              </w:rPr>
            </w:pPr>
            <w:r>
              <w:rPr>
                <w:rFonts w:asciiTheme="minorHAnsi" w:hAnsiTheme="minorHAnsi" w:cstheme="minorHAnsi"/>
                <w:sz w:val="22"/>
                <w:szCs w:val="22"/>
              </w:rPr>
              <w:t>2</w:t>
            </w:r>
          </w:p>
        </w:tc>
        <w:tc>
          <w:tcPr>
            <w:tcW w:w="2808" w:type="dxa"/>
          </w:tcPr>
          <w:p w14:paraId="0BD995FE" w14:textId="71CA6110" w:rsidR="00583C51" w:rsidRPr="00633F2F" w:rsidRDefault="00583C51" w:rsidP="004C4745">
            <w:pPr>
              <w:tabs>
                <w:tab w:val="clear" w:pos="720"/>
                <w:tab w:val="left" w:pos="601"/>
              </w:tabs>
              <w:spacing w:line="240" w:lineRule="auto"/>
              <w:ind w:left="601" w:hanging="601"/>
              <w:jc w:val="center"/>
              <w:rPr>
                <w:rFonts w:asciiTheme="minorHAnsi" w:hAnsiTheme="minorHAnsi" w:cstheme="minorHAnsi"/>
                <w:sz w:val="22"/>
                <w:szCs w:val="22"/>
              </w:rPr>
            </w:pPr>
            <w:r w:rsidRPr="00633F2F">
              <w:rPr>
                <w:rFonts w:asciiTheme="minorHAnsi" w:hAnsiTheme="minorHAnsi" w:cstheme="minorHAnsi"/>
                <w:sz w:val="22"/>
                <w:szCs w:val="22"/>
              </w:rPr>
              <w:t>Linked to 3.6 &amp; 3.7</w:t>
            </w:r>
          </w:p>
        </w:tc>
        <w:tc>
          <w:tcPr>
            <w:tcW w:w="1548" w:type="dxa"/>
          </w:tcPr>
          <w:p w14:paraId="355BD743" w14:textId="66C3E048" w:rsidR="00583C51" w:rsidRPr="00633F2F" w:rsidRDefault="00D2316B" w:rsidP="004C4745">
            <w:pPr>
              <w:tabs>
                <w:tab w:val="clear" w:pos="720"/>
                <w:tab w:val="left" w:pos="601"/>
              </w:tabs>
              <w:spacing w:line="240" w:lineRule="auto"/>
              <w:ind w:left="601" w:hanging="601"/>
              <w:jc w:val="center"/>
              <w:rPr>
                <w:rFonts w:asciiTheme="minorHAnsi" w:hAnsiTheme="minorHAnsi" w:cstheme="minorHAnsi"/>
                <w:sz w:val="22"/>
                <w:szCs w:val="22"/>
              </w:rPr>
            </w:pPr>
            <w:r>
              <w:rPr>
                <w:rFonts w:asciiTheme="minorHAnsi" w:hAnsiTheme="minorHAnsi" w:cstheme="minorHAnsi"/>
                <w:sz w:val="22"/>
                <w:szCs w:val="22"/>
              </w:rPr>
              <w:t>September</w:t>
            </w:r>
            <w:r w:rsidR="00185066">
              <w:rPr>
                <w:rFonts w:asciiTheme="minorHAnsi" w:hAnsiTheme="minorHAnsi" w:cstheme="minorHAnsi"/>
                <w:sz w:val="22"/>
                <w:szCs w:val="22"/>
              </w:rPr>
              <w:t xml:space="preserve"> 21</w:t>
            </w:r>
          </w:p>
        </w:tc>
        <w:tc>
          <w:tcPr>
            <w:tcW w:w="1588" w:type="dxa"/>
          </w:tcPr>
          <w:p w14:paraId="1F5E02B4" w14:textId="42C91DE3" w:rsidR="00583C51" w:rsidRPr="00E0097C" w:rsidRDefault="000B1960" w:rsidP="004C4745">
            <w:pPr>
              <w:tabs>
                <w:tab w:val="clear" w:pos="720"/>
                <w:tab w:val="left" w:pos="601"/>
              </w:tabs>
              <w:spacing w:line="240" w:lineRule="auto"/>
              <w:ind w:left="601" w:hanging="601"/>
              <w:jc w:val="center"/>
              <w:rPr>
                <w:rFonts w:asciiTheme="minorHAnsi" w:hAnsiTheme="minorHAnsi" w:cstheme="minorHAnsi"/>
                <w:color w:val="00B050"/>
                <w:sz w:val="22"/>
                <w:szCs w:val="22"/>
              </w:rPr>
            </w:pPr>
            <w:r w:rsidRPr="000B1960">
              <w:rPr>
                <w:rFonts w:asciiTheme="minorHAnsi" w:hAnsiTheme="minorHAnsi" w:cstheme="minorHAnsi"/>
                <w:color w:val="00B050"/>
                <w:sz w:val="22"/>
                <w:szCs w:val="22"/>
              </w:rPr>
              <w:t>Implemented</w:t>
            </w:r>
          </w:p>
        </w:tc>
        <w:tc>
          <w:tcPr>
            <w:tcW w:w="1100" w:type="dxa"/>
          </w:tcPr>
          <w:p w14:paraId="53294A89" w14:textId="7858DC6E" w:rsidR="00583C51" w:rsidRPr="00E45974" w:rsidRDefault="00E0097C" w:rsidP="00E45974">
            <w:pPr>
              <w:rPr>
                <w:rFonts w:ascii="Calibri" w:hAnsi="Calibri" w:cs="Calibri"/>
                <w:sz w:val="22"/>
                <w:szCs w:val="22"/>
              </w:rPr>
            </w:pPr>
            <w:r>
              <w:rPr>
                <w:rFonts w:ascii="Calibri" w:hAnsi="Calibri" w:cs="Calibri"/>
                <w:sz w:val="22"/>
                <w:szCs w:val="22"/>
              </w:rPr>
              <w:t>100</w:t>
            </w:r>
            <w:r w:rsidR="00AF725D">
              <w:rPr>
                <w:rFonts w:ascii="Calibri" w:hAnsi="Calibri" w:cs="Calibri"/>
                <w:sz w:val="22"/>
                <w:szCs w:val="22"/>
              </w:rPr>
              <w:t>%</w:t>
            </w:r>
          </w:p>
        </w:tc>
        <w:tc>
          <w:tcPr>
            <w:tcW w:w="2150" w:type="dxa"/>
          </w:tcPr>
          <w:p w14:paraId="6422D8EE" w14:textId="7901BFD5" w:rsidR="00583C51" w:rsidRPr="00E45974" w:rsidRDefault="00583C51" w:rsidP="00E45974">
            <w:pPr>
              <w:rPr>
                <w:rFonts w:ascii="Calibri" w:hAnsi="Calibri" w:cs="Calibri"/>
                <w:sz w:val="22"/>
                <w:szCs w:val="22"/>
              </w:rPr>
            </w:pPr>
            <w:r w:rsidRPr="00E45974">
              <w:rPr>
                <w:rFonts w:ascii="Calibri" w:hAnsi="Calibri" w:cs="Calibri"/>
                <w:sz w:val="22"/>
                <w:szCs w:val="22"/>
              </w:rPr>
              <w:t>Head of Business Support</w:t>
            </w:r>
          </w:p>
        </w:tc>
      </w:tr>
      <w:tr w:rsidR="008A1E36" w:rsidRPr="00435BBE" w14:paraId="2280687B" w14:textId="27E8FFAC" w:rsidTr="00772EAD">
        <w:trPr>
          <w:trHeight w:val="443"/>
        </w:trPr>
        <w:tc>
          <w:tcPr>
            <w:tcW w:w="698" w:type="dxa"/>
          </w:tcPr>
          <w:p w14:paraId="02E6AF51" w14:textId="51E55149" w:rsidR="00583C51" w:rsidRPr="00435BBE" w:rsidRDefault="00583C51" w:rsidP="004C4745">
            <w:pPr>
              <w:tabs>
                <w:tab w:val="clear" w:pos="720"/>
                <w:tab w:val="left" w:pos="601"/>
              </w:tabs>
              <w:spacing w:line="240" w:lineRule="auto"/>
              <w:ind w:left="601" w:hanging="601"/>
              <w:rPr>
                <w:rFonts w:asciiTheme="minorHAnsi" w:hAnsiTheme="minorHAnsi" w:cstheme="minorHAnsi"/>
                <w:sz w:val="22"/>
                <w:szCs w:val="22"/>
              </w:rPr>
            </w:pPr>
            <w:r w:rsidRPr="00435BBE">
              <w:rPr>
                <w:rFonts w:asciiTheme="minorHAnsi" w:hAnsiTheme="minorHAnsi" w:cstheme="minorHAnsi"/>
                <w:sz w:val="22"/>
                <w:szCs w:val="22"/>
              </w:rPr>
              <w:t>3.9</w:t>
            </w:r>
          </w:p>
        </w:tc>
        <w:tc>
          <w:tcPr>
            <w:tcW w:w="2272" w:type="dxa"/>
            <w:gridSpan w:val="2"/>
          </w:tcPr>
          <w:p w14:paraId="66E0693A" w14:textId="07C9789E" w:rsidR="00583C51" w:rsidRPr="00435BBE" w:rsidRDefault="00583C51" w:rsidP="004C4745">
            <w:pPr>
              <w:rPr>
                <w:rFonts w:asciiTheme="minorHAnsi" w:hAnsiTheme="minorHAnsi" w:cstheme="minorHAnsi"/>
                <w:sz w:val="22"/>
                <w:szCs w:val="22"/>
              </w:rPr>
            </w:pPr>
            <w:r w:rsidRPr="00435BBE">
              <w:rPr>
                <w:rFonts w:asciiTheme="minorHAnsi" w:hAnsiTheme="minorHAnsi" w:cstheme="minorHAnsi"/>
                <w:sz w:val="22"/>
                <w:szCs w:val="22"/>
              </w:rPr>
              <w:t>The governance structure within the Commission should be reviewed to ensure that the Audit and Finance Committee is considering matters in line with its Terms of Reference, that the Board considers appropriate matters and that there is a structure in place to provide appropriate scrutiny of performance.</w:t>
            </w:r>
          </w:p>
        </w:tc>
        <w:tc>
          <w:tcPr>
            <w:tcW w:w="1245" w:type="dxa"/>
          </w:tcPr>
          <w:p w14:paraId="4A31B5C1" w14:textId="197B7D96" w:rsidR="00583C51" w:rsidRPr="00435BBE" w:rsidRDefault="00583C51" w:rsidP="004C4745">
            <w:pPr>
              <w:tabs>
                <w:tab w:val="clear" w:pos="720"/>
                <w:tab w:val="left" w:pos="601"/>
              </w:tabs>
              <w:spacing w:line="240" w:lineRule="auto"/>
              <w:ind w:left="601" w:hanging="601"/>
              <w:jc w:val="center"/>
              <w:rPr>
                <w:rFonts w:asciiTheme="minorHAnsi" w:hAnsiTheme="minorHAnsi" w:cstheme="minorHAnsi"/>
                <w:sz w:val="22"/>
                <w:szCs w:val="22"/>
              </w:rPr>
            </w:pPr>
            <w:r w:rsidRPr="00435BBE">
              <w:rPr>
                <w:rFonts w:asciiTheme="minorHAnsi" w:hAnsiTheme="minorHAnsi" w:cstheme="minorHAnsi"/>
                <w:sz w:val="22"/>
                <w:szCs w:val="22"/>
              </w:rPr>
              <w:t>HIGH</w:t>
            </w:r>
          </w:p>
        </w:tc>
        <w:tc>
          <w:tcPr>
            <w:tcW w:w="1156" w:type="dxa"/>
            <w:gridSpan w:val="2"/>
          </w:tcPr>
          <w:p w14:paraId="158DE633" w14:textId="24F7520D" w:rsidR="00583C51" w:rsidRPr="00E45974" w:rsidRDefault="00E0097C" w:rsidP="00E0097C">
            <w:pPr>
              <w:jc w:val="center"/>
              <w:rPr>
                <w:rFonts w:ascii="Calibri" w:hAnsi="Calibri" w:cs="Calibri"/>
                <w:sz w:val="22"/>
                <w:szCs w:val="22"/>
              </w:rPr>
            </w:pPr>
            <w:r>
              <w:rPr>
                <w:rFonts w:ascii="Calibri" w:hAnsi="Calibri" w:cs="Calibri"/>
                <w:sz w:val="22"/>
                <w:szCs w:val="22"/>
              </w:rPr>
              <w:t>3</w:t>
            </w:r>
          </w:p>
        </w:tc>
        <w:tc>
          <w:tcPr>
            <w:tcW w:w="2808" w:type="dxa"/>
          </w:tcPr>
          <w:p w14:paraId="3514252F" w14:textId="6B5E23BC" w:rsidR="00583C51" w:rsidRDefault="00583C51" w:rsidP="00E45974">
            <w:pPr>
              <w:rPr>
                <w:rFonts w:ascii="Calibri" w:hAnsi="Calibri" w:cs="Calibri"/>
                <w:sz w:val="22"/>
                <w:szCs w:val="22"/>
              </w:rPr>
            </w:pPr>
            <w:r w:rsidRPr="00E45974">
              <w:rPr>
                <w:rFonts w:ascii="Calibri" w:hAnsi="Calibri" w:cs="Calibri"/>
                <w:sz w:val="22"/>
                <w:szCs w:val="22"/>
              </w:rPr>
              <w:t>Formalise revised procedure for items to be taken from AFC to Board for scrutiny</w:t>
            </w:r>
            <w:r>
              <w:rPr>
                <w:rFonts w:ascii="Calibri" w:hAnsi="Calibri" w:cs="Calibri"/>
                <w:sz w:val="22"/>
                <w:szCs w:val="22"/>
              </w:rPr>
              <w:t>.</w:t>
            </w:r>
          </w:p>
          <w:p w14:paraId="099803E3" w14:textId="77777777" w:rsidR="00583C51" w:rsidRDefault="00583C51" w:rsidP="00E45974">
            <w:pPr>
              <w:rPr>
                <w:rFonts w:ascii="Calibri" w:hAnsi="Calibri" w:cs="Calibri"/>
                <w:sz w:val="22"/>
                <w:szCs w:val="22"/>
              </w:rPr>
            </w:pPr>
          </w:p>
          <w:p w14:paraId="0895524E" w14:textId="6CB8577E" w:rsidR="000D6DA5" w:rsidRDefault="000D6DA5" w:rsidP="00E45974">
            <w:pPr>
              <w:rPr>
                <w:rFonts w:ascii="Calibri" w:hAnsi="Calibri" w:cs="Calibri"/>
                <w:sz w:val="22"/>
                <w:szCs w:val="22"/>
              </w:rPr>
            </w:pPr>
            <w:r>
              <w:rPr>
                <w:rFonts w:ascii="Calibri" w:hAnsi="Calibri" w:cs="Calibri"/>
                <w:sz w:val="22"/>
                <w:szCs w:val="22"/>
              </w:rPr>
              <w:t xml:space="preserve">Key Performance Indicators Quarterly Review </w:t>
            </w:r>
            <w:r w:rsidR="00CE5FF2">
              <w:rPr>
                <w:rFonts w:ascii="Calibri" w:hAnsi="Calibri" w:cs="Calibri"/>
                <w:sz w:val="22"/>
                <w:szCs w:val="22"/>
              </w:rPr>
              <w:t>transferred</w:t>
            </w:r>
            <w:r>
              <w:rPr>
                <w:rFonts w:ascii="Calibri" w:hAnsi="Calibri" w:cs="Calibri"/>
                <w:sz w:val="22"/>
                <w:szCs w:val="22"/>
              </w:rPr>
              <w:t xml:space="preserve"> to the Board Agenda.</w:t>
            </w:r>
          </w:p>
          <w:p w14:paraId="39CC3E62" w14:textId="77777777" w:rsidR="000D6DA5" w:rsidRDefault="000D6DA5" w:rsidP="00E45974">
            <w:pPr>
              <w:rPr>
                <w:rFonts w:ascii="Calibri" w:hAnsi="Calibri" w:cs="Calibri"/>
                <w:sz w:val="22"/>
                <w:szCs w:val="22"/>
              </w:rPr>
            </w:pPr>
          </w:p>
          <w:p w14:paraId="2E746B96" w14:textId="003C3F25" w:rsidR="000D6DA5" w:rsidRPr="00E45974" w:rsidRDefault="000D6DA5" w:rsidP="00E45974">
            <w:pPr>
              <w:rPr>
                <w:rFonts w:ascii="Calibri" w:hAnsi="Calibri" w:cs="Calibri"/>
                <w:sz w:val="22"/>
                <w:szCs w:val="22"/>
              </w:rPr>
            </w:pPr>
            <w:r>
              <w:rPr>
                <w:rFonts w:ascii="Calibri" w:hAnsi="Calibri" w:cs="Calibri"/>
                <w:sz w:val="22"/>
                <w:szCs w:val="22"/>
              </w:rPr>
              <w:t>Vice-Chair content that AFC Work Plan is in line with the SG Audit &amp; Assurance Committee Handbook. AFC Terms of Reference updated at November</w:t>
            </w:r>
            <w:r w:rsidR="00CE5FF2">
              <w:rPr>
                <w:rFonts w:ascii="Calibri" w:hAnsi="Calibri" w:cs="Calibri"/>
                <w:sz w:val="22"/>
                <w:szCs w:val="22"/>
              </w:rPr>
              <w:t xml:space="preserve"> 2021 Committee</w:t>
            </w:r>
            <w:r>
              <w:rPr>
                <w:rFonts w:ascii="Calibri" w:hAnsi="Calibri" w:cs="Calibri"/>
                <w:sz w:val="22"/>
                <w:szCs w:val="22"/>
              </w:rPr>
              <w:t xml:space="preserve"> Meeting to reflect completion of this recommendation.</w:t>
            </w:r>
          </w:p>
        </w:tc>
        <w:tc>
          <w:tcPr>
            <w:tcW w:w="1548" w:type="dxa"/>
          </w:tcPr>
          <w:p w14:paraId="43501F8D" w14:textId="1978D70C" w:rsidR="00583C51" w:rsidRPr="00416469" w:rsidRDefault="00583C51" w:rsidP="004C4745">
            <w:pPr>
              <w:tabs>
                <w:tab w:val="clear" w:pos="720"/>
                <w:tab w:val="left" w:pos="601"/>
              </w:tabs>
              <w:spacing w:line="240" w:lineRule="auto"/>
              <w:ind w:left="601" w:hanging="601"/>
              <w:jc w:val="center"/>
              <w:rPr>
                <w:rFonts w:asciiTheme="minorHAnsi" w:hAnsiTheme="minorHAnsi" w:cstheme="minorHAnsi"/>
                <w:sz w:val="22"/>
                <w:szCs w:val="22"/>
              </w:rPr>
            </w:pPr>
            <w:r w:rsidRPr="00416469">
              <w:rPr>
                <w:rFonts w:asciiTheme="minorHAnsi" w:hAnsiTheme="minorHAnsi" w:cstheme="minorHAnsi"/>
                <w:sz w:val="22"/>
                <w:szCs w:val="22"/>
              </w:rPr>
              <w:t>August</w:t>
            </w:r>
            <w:r w:rsidR="00185066">
              <w:rPr>
                <w:rFonts w:asciiTheme="minorHAnsi" w:hAnsiTheme="minorHAnsi" w:cstheme="minorHAnsi"/>
                <w:sz w:val="22"/>
                <w:szCs w:val="22"/>
              </w:rPr>
              <w:t xml:space="preserve"> 21</w:t>
            </w:r>
          </w:p>
        </w:tc>
        <w:tc>
          <w:tcPr>
            <w:tcW w:w="1588" w:type="dxa"/>
          </w:tcPr>
          <w:p w14:paraId="73D737B1" w14:textId="7920A319" w:rsidR="00583C51" w:rsidRPr="006C0D8C" w:rsidRDefault="000B1960" w:rsidP="004C4745">
            <w:pPr>
              <w:tabs>
                <w:tab w:val="clear" w:pos="720"/>
                <w:tab w:val="left" w:pos="601"/>
              </w:tabs>
              <w:spacing w:line="240" w:lineRule="auto"/>
              <w:ind w:left="601" w:hanging="601"/>
              <w:jc w:val="center"/>
              <w:rPr>
                <w:rFonts w:asciiTheme="minorHAnsi" w:hAnsiTheme="minorHAnsi" w:cstheme="minorHAnsi"/>
                <w:color w:val="00B050"/>
                <w:sz w:val="22"/>
                <w:szCs w:val="22"/>
              </w:rPr>
            </w:pPr>
            <w:r w:rsidRPr="000B1960">
              <w:rPr>
                <w:rFonts w:asciiTheme="minorHAnsi" w:hAnsiTheme="minorHAnsi" w:cstheme="minorHAnsi"/>
                <w:color w:val="00B050"/>
                <w:sz w:val="22"/>
                <w:szCs w:val="22"/>
              </w:rPr>
              <w:t>Implemented</w:t>
            </w:r>
          </w:p>
        </w:tc>
        <w:tc>
          <w:tcPr>
            <w:tcW w:w="1100" w:type="dxa"/>
          </w:tcPr>
          <w:p w14:paraId="562A4B9E" w14:textId="19BC124B" w:rsidR="00583C51" w:rsidRPr="00FE3960" w:rsidRDefault="000D6DA5" w:rsidP="00FE3960">
            <w:pPr>
              <w:pStyle w:val="NoSpacing"/>
              <w:rPr>
                <w:rFonts w:ascii="Calibri" w:hAnsi="Calibri" w:cs="Calibri"/>
                <w:sz w:val="22"/>
                <w:szCs w:val="22"/>
              </w:rPr>
            </w:pPr>
            <w:r>
              <w:rPr>
                <w:rFonts w:ascii="Calibri" w:hAnsi="Calibri" w:cs="Calibri"/>
                <w:sz w:val="22"/>
                <w:szCs w:val="22"/>
              </w:rPr>
              <w:t>100</w:t>
            </w:r>
            <w:r w:rsidR="00A035A5">
              <w:rPr>
                <w:rFonts w:ascii="Calibri" w:hAnsi="Calibri" w:cs="Calibri"/>
                <w:sz w:val="22"/>
                <w:szCs w:val="22"/>
              </w:rPr>
              <w:t>%</w:t>
            </w:r>
          </w:p>
        </w:tc>
        <w:tc>
          <w:tcPr>
            <w:tcW w:w="2150" w:type="dxa"/>
          </w:tcPr>
          <w:p w14:paraId="30A541D3" w14:textId="385CAB74" w:rsidR="00583C51" w:rsidRPr="00FE3960" w:rsidRDefault="00583C51" w:rsidP="00FE3960">
            <w:pPr>
              <w:pStyle w:val="NoSpacing"/>
              <w:rPr>
                <w:rFonts w:ascii="Calibri" w:hAnsi="Calibri" w:cs="Calibri"/>
                <w:sz w:val="22"/>
                <w:szCs w:val="22"/>
              </w:rPr>
            </w:pPr>
            <w:r w:rsidRPr="00FE3960">
              <w:rPr>
                <w:rFonts w:ascii="Calibri" w:hAnsi="Calibri" w:cs="Calibri"/>
                <w:sz w:val="22"/>
                <w:szCs w:val="22"/>
              </w:rPr>
              <w:t>Vice Chair/Head of Finance</w:t>
            </w:r>
          </w:p>
        </w:tc>
      </w:tr>
      <w:tr w:rsidR="00FB263D" w:rsidRPr="00435BBE" w14:paraId="7295AF57" w14:textId="4EDB1B69" w:rsidTr="00772EAD">
        <w:trPr>
          <w:trHeight w:val="443"/>
        </w:trPr>
        <w:tc>
          <w:tcPr>
            <w:tcW w:w="698" w:type="dxa"/>
          </w:tcPr>
          <w:p w14:paraId="28E64C48" w14:textId="70445D53" w:rsidR="00FB263D" w:rsidRPr="00435BBE" w:rsidRDefault="00FB263D" w:rsidP="00FB263D">
            <w:pPr>
              <w:tabs>
                <w:tab w:val="clear" w:pos="720"/>
                <w:tab w:val="left" w:pos="601"/>
              </w:tabs>
              <w:spacing w:line="240" w:lineRule="auto"/>
              <w:ind w:left="601" w:hanging="601"/>
              <w:rPr>
                <w:rFonts w:asciiTheme="minorHAnsi" w:hAnsiTheme="minorHAnsi" w:cstheme="minorHAnsi"/>
                <w:sz w:val="22"/>
                <w:szCs w:val="22"/>
              </w:rPr>
            </w:pPr>
            <w:r w:rsidRPr="00435BBE">
              <w:rPr>
                <w:rFonts w:asciiTheme="minorHAnsi" w:hAnsiTheme="minorHAnsi" w:cstheme="minorHAnsi"/>
                <w:sz w:val="22"/>
                <w:szCs w:val="22"/>
              </w:rPr>
              <w:t>3.10</w:t>
            </w:r>
          </w:p>
        </w:tc>
        <w:tc>
          <w:tcPr>
            <w:tcW w:w="2272" w:type="dxa"/>
            <w:gridSpan w:val="2"/>
          </w:tcPr>
          <w:p w14:paraId="26093BBA" w14:textId="3B316B19" w:rsidR="00FB263D" w:rsidRPr="00435BBE" w:rsidRDefault="00FB263D" w:rsidP="00FB263D">
            <w:pPr>
              <w:rPr>
                <w:rFonts w:asciiTheme="minorHAnsi" w:hAnsiTheme="minorHAnsi" w:cstheme="minorHAnsi"/>
                <w:sz w:val="22"/>
                <w:szCs w:val="22"/>
              </w:rPr>
            </w:pPr>
            <w:r w:rsidRPr="00435BBE">
              <w:rPr>
                <w:rFonts w:asciiTheme="minorHAnsi" w:hAnsiTheme="minorHAnsi" w:cstheme="minorHAnsi"/>
                <w:sz w:val="22"/>
                <w:szCs w:val="22"/>
              </w:rPr>
              <w:t xml:space="preserve">The Commission should consider how to address the expectation gap between what the role of the elected Commissioners is and </w:t>
            </w:r>
            <w:r w:rsidRPr="00435BBE">
              <w:rPr>
                <w:rFonts w:asciiTheme="minorHAnsi" w:hAnsiTheme="minorHAnsi" w:cstheme="minorHAnsi"/>
                <w:sz w:val="22"/>
                <w:szCs w:val="22"/>
              </w:rPr>
              <w:lastRenderedPageBreak/>
              <w:t>what it is perceived to be, in advance of elections in 2022.</w:t>
            </w:r>
          </w:p>
        </w:tc>
        <w:tc>
          <w:tcPr>
            <w:tcW w:w="1245" w:type="dxa"/>
          </w:tcPr>
          <w:p w14:paraId="4B4512AE" w14:textId="41DB3423" w:rsidR="00FB263D" w:rsidRPr="00435BBE" w:rsidRDefault="00FB263D" w:rsidP="00FB263D">
            <w:pPr>
              <w:tabs>
                <w:tab w:val="clear" w:pos="720"/>
                <w:tab w:val="left" w:pos="601"/>
              </w:tabs>
              <w:spacing w:line="240" w:lineRule="auto"/>
              <w:ind w:left="601" w:hanging="601"/>
              <w:jc w:val="center"/>
              <w:rPr>
                <w:rFonts w:asciiTheme="minorHAnsi" w:hAnsiTheme="minorHAnsi" w:cstheme="minorHAnsi"/>
                <w:sz w:val="22"/>
                <w:szCs w:val="22"/>
              </w:rPr>
            </w:pPr>
            <w:r w:rsidRPr="00435BBE">
              <w:rPr>
                <w:rFonts w:asciiTheme="minorHAnsi" w:hAnsiTheme="minorHAnsi" w:cstheme="minorHAnsi"/>
                <w:sz w:val="22"/>
                <w:szCs w:val="22"/>
              </w:rPr>
              <w:lastRenderedPageBreak/>
              <w:t>HIGH</w:t>
            </w:r>
          </w:p>
        </w:tc>
        <w:tc>
          <w:tcPr>
            <w:tcW w:w="1156" w:type="dxa"/>
            <w:gridSpan w:val="2"/>
          </w:tcPr>
          <w:p w14:paraId="71A3E36C" w14:textId="02B8D7AA" w:rsidR="00FB263D" w:rsidRPr="00A143AE" w:rsidRDefault="00FB263D" w:rsidP="00FB263D">
            <w:pPr>
              <w:jc w:val="center"/>
              <w:rPr>
                <w:rFonts w:ascii="Calibri" w:hAnsi="Calibri" w:cs="Calibri"/>
                <w:sz w:val="22"/>
                <w:szCs w:val="22"/>
              </w:rPr>
            </w:pPr>
            <w:r>
              <w:rPr>
                <w:rFonts w:ascii="Calibri" w:hAnsi="Calibri" w:cs="Calibri"/>
                <w:sz w:val="22"/>
                <w:szCs w:val="22"/>
              </w:rPr>
              <w:t>3</w:t>
            </w:r>
          </w:p>
        </w:tc>
        <w:tc>
          <w:tcPr>
            <w:tcW w:w="2808" w:type="dxa"/>
          </w:tcPr>
          <w:p w14:paraId="42C05742" w14:textId="173CE168" w:rsidR="00FB263D" w:rsidRDefault="00FB263D" w:rsidP="00FB263D">
            <w:pPr>
              <w:rPr>
                <w:rFonts w:ascii="Calibri" w:hAnsi="Calibri" w:cs="Calibri"/>
                <w:sz w:val="22"/>
                <w:szCs w:val="22"/>
              </w:rPr>
            </w:pPr>
          </w:p>
          <w:p w14:paraId="22FE8FA5" w14:textId="77777777" w:rsidR="00FB263D" w:rsidRDefault="00FB263D" w:rsidP="00FB263D">
            <w:pPr>
              <w:rPr>
                <w:rFonts w:ascii="Calibri" w:hAnsi="Calibri" w:cs="Calibri"/>
                <w:sz w:val="22"/>
                <w:szCs w:val="22"/>
              </w:rPr>
            </w:pPr>
          </w:p>
          <w:p w14:paraId="4589D806" w14:textId="1FA21022" w:rsidR="00FB263D" w:rsidRPr="00A143AE" w:rsidRDefault="00CE5FF2" w:rsidP="00FB263D">
            <w:pPr>
              <w:rPr>
                <w:rFonts w:ascii="Calibri" w:hAnsi="Calibri" w:cs="Calibri"/>
                <w:sz w:val="22"/>
                <w:szCs w:val="22"/>
              </w:rPr>
            </w:pPr>
            <w:r>
              <w:rPr>
                <w:rFonts w:ascii="Calibri" w:hAnsi="Calibri" w:cs="Calibri"/>
                <w:sz w:val="22"/>
                <w:szCs w:val="22"/>
              </w:rPr>
              <w:t xml:space="preserve">Delivered </w:t>
            </w:r>
            <w:r w:rsidRPr="00FB263D">
              <w:rPr>
                <w:rFonts w:ascii="Calibri" w:hAnsi="Calibri" w:cs="Calibri"/>
                <w:sz w:val="22"/>
                <w:szCs w:val="22"/>
              </w:rPr>
              <w:t>within</w:t>
            </w:r>
            <w:r w:rsidR="00FB263D" w:rsidRPr="00FB263D">
              <w:rPr>
                <w:rFonts w:ascii="Calibri" w:hAnsi="Calibri" w:cs="Calibri"/>
                <w:sz w:val="22"/>
                <w:szCs w:val="22"/>
              </w:rPr>
              <w:t xml:space="preserve"> pre-election materials and events</w:t>
            </w:r>
            <w:r w:rsidR="00FB263D">
              <w:rPr>
                <w:rFonts w:ascii="Calibri" w:hAnsi="Calibri" w:cs="Calibri"/>
                <w:sz w:val="22"/>
                <w:szCs w:val="22"/>
              </w:rPr>
              <w:t>.</w:t>
            </w:r>
          </w:p>
        </w:tc>
        <w:tc>
          <w:tcPr>
            <w:tcW w:w="1548" w:type="dxa"/>
          </w:tcPr>
          <w:p w14:paraId="543132D9" w14:textId="0D769570" w:rsidR="00FB263D" w:rsidRPr="0003067D" w:rsidRDefault="00FB263D" w:rsidP="00FB263D">
            <w:pPr>
              <w:tabs>
                <w:tab w:val="clear" w:pos="720"/>
                <w:tab w:val="left" w:pos="601"/>
              </w:tabs>
              <w:spacing w:line="240" w:lineRule="auto"/>
              <w:ind w:left="601" w:hanging="601"/>
              <w:jc w:val="center"/>
              <w:rPr>
                <w:rFonts w:asciiTheme="minorHAnsi" w:hAnsiTheme="minorHAnsi" w:cstheme="minorHAnsi"/>
                <w:sz w:val="22"/>
                <w:szCs w:val="22"/>
              </w:rPr>
            </w:pPr>
            <w:r>
              <w:rPr>
                <w:rFonts w:asciiTheme="minorHAnsi" w:hAnsiTheme="minorHAnsi" w:cstheme="minorHAnsi"/>
                <w:sz w:val="22"/>
                <w:szCs w:val="22"/>
              </w:rPr>
              <w:t>December 21</w:t>
            </w:r>
          </w:p>
        </w:tc>
        <w:tc>
          <w:tcPr>
            <w:tcW w:w="1588" w:type="dxa"/>
          </w:tcPr>
          <w:p w14:paraId="7E789269" w14:textId="24E9F8E9" w:rsidR="00FB263D" w:rsidRPr="006846EB" w:rsidRDefault="000B1960" w:rsidP="00FB263D">
            <w:pPr>
              <w:tabs>
                <w:tab w:val="clear" w:pos="720"/>
                <w:tab w:val="left" w:pos="601"/>
              </w:tabs>
              <w:spacing w:line="240" w:lineRule="auto"/>
              <w:ind w:left="601" w:hanging="601"/>
              <w:jc w:val="center"/>
              <w:rPr>
                <w:rFonts w:asciiTheme="minorHAnsi" w:hAnsiTheme="minorHAnsi" w:cstheme="minorHAnsi"/>
                <w:sz w:val="22"/>
                <w:szCs w:val="22"/>
              </w:rPr>
            </w:pPr>
            <w:r w:rsidRPr="000B1960">
              <w:rPr>
                <w:rFonts w:asciiTheme="minorHAnsi" w:hAnsiTheme="minorHAnsi" w:cstheme="minorHAnsi"/>
                <w:color w:val="00B050"/>
                <w:sz w:val="22"/>
                <w:szCs w:val="22"/>
              </w:rPr>
              <w:t>Implemented</w:t>
            </w:r>
          </w:p>
        </w:tc>
        <w:tc>
          <w:tcPr>
            <w:tcW w:w="1100" w:type="dxa"/>
          </w:tcPr>
          <w:p w14:paraId="19971BF9" w14:textId="0ECD65C9" w:rsidR="00FB263D" w:rsidRPr="00FC27E4" w:rsidRDefault="00FB263D" w:rsidP="00FB263D">
            <w:pPr>
              <w:tabs>
                <w:tab w:val="clear" w:pos="720"/>
                <w:tab w:val="left" w:pos="601"/>
              </w:tabs>
              <w:spacing w:line="240" w:lineRule="auto"/>
              <w:ind w:left="601" w:hanging="601"/>
              <w:jc w:val="center"/>
              <w:rPr>
                <w:rFonts w:asciiTheme="minorHAnsi" w:hAnsiTheme="minorHAnsi" w:cstheme="minorHAnsi"/>
                <w:sz w:val="22"/>
                <w:szCs w:val="22"/>
              </w:rPr>
            </w:pPr>
            <w:r>
              <w:rPr>
                <w:rFonts w:asciiTheme="minorHAnsi" w:hAnsiTheme="minorHAnsi" w:cstheme="minorHAnsi"/>
                <w:sz w:val="22"/>
                <w:szCs w:val="22"/>
              </w:rPr>
              <w:t>100%</w:t>
            </w:r>
          </w:p>
        </w:tc>
        <w:tc>
          <w:tcPr>
            <w:tcW w:w="2150" w:type="dxa"/>
          </w:tcPr>
          <w:p w14:paraId="46B76A3A" w14:textId="51DDD78D" w:rsidR="00FB263D" w:rsidRPr="00FC27E4" w:rsidRDefault="00FB263D" w:rsidP="00FB263D">
            <w:pPr>
              <w:tabs>
                <w:tab w:val="clear" w:pos="720"/>
                <w:tab w:val="left" w:pos="601"/>
              </w:tabs>
              <w:spacing w:line="240" w:lineRule="auto"/>
              <w:ind w:left="601" w:hanging="601"/>
              <w:jc w:val="center"/>
              <w:rPr>
                <w:rFonts w:asciiTheme="minorHAnsi" w:hAnsiTheme="minorHAnsi" w:cstheme="minorHAnsi"/>
                <w:sz w:val="22"/>
                <w:szCs w:val="22"/>
              </w:rPr>
            </w:pPr>
            <w:r>
              <w:rPr>
                <w:rFonts w:asciiTheme="minorHAnsi" w:hAnsiTheme="minorHAnsi" w:cstheme="minorHAnsi"/>
                <w:sz w:val="22"/>
                <w:szCs w:val="22"/>
              </w:rPr>
              <w:t>Board Support/Board</w:t>
            </w:r>
          </w:p>
        </w:tc>
      </w:tr>
      <w:tr w:rsidR="00445930" w:rsidRPr="00435BBE" w14:paraId="6AF54603" w14:textId="77777777" w:rsidTr="00772EAD">
        <w:trPr>
          <w:trHeight w:val="443"/>
        </w:trPr>
        <w:tc>
          <w:tcPr>
            <w:tcW w:w="2920" w:type="dxa"/>
            <w:gridSpan w:val="2"/>
            <w:shd w:val="clear" w:color="auto" w:fill="D0CECE" w:themeFill="background2" w:themeFillShade="E6"/>
          </w:tcPr>
          <w:p w14:paraId="531857D1" w14:textId="77777777" w:rsidR="00583C51" w:rsidRPr="00435BBE" w:rsidRDefault="00583C51" w:rsidP="004C4745">
            <w:pPr>
              <w:tabs>
                <w:tab w:val="clear" w:pos="720"/>
                <w:tab w:val="left" w:pos="601"/>
              </w:tabs>
              <w:spacing w:line="240" w:lineRule="auto"/>
              <w:ind w:left="601" w:hanging="601"/>
              <w:jc w:val="center"/>
              <w:rPr>
                <w:rFonts w:asciiTheme="minorHAnsi" w:hAnsiTheme="minorHAnsi" w:cstheme="minorHAnsi"/>
                <w:b/>
                <w:bCs/>
                <w:sz w:val="22"/>
                <w:szCs w:val="22"/>
              </w:rPr>
            </w:pPr>
          </w:p>
        </w:tc>
        <w:tc>
          <w:tcPr>
            <w:tcW w:w="1421" w:type="dxa"/>
            <w:gridSpan w:val="3"/>
            <w:shd w:val="clear" w:color="auto" w:fill="D0CECE" w:themeFill="background2" w:themeFillShade="E6"/>
          </w:tcPr>
          <w:p w14:paraId="5F50BFB9" w14:textId="77777777" w:rsidR="00583C51" w:rsidRPr="00435BBE" w:rsidRDefault="00583C51" w:rsidP="004C4745">
            <w:pPr>
              <w:tabs>
                <w:tab w:val="clear" w:pos="720"/>
                <w:tab w:val="left" w:pos="601"/>
              </w:tabs>
              <w:spacing w:line="240" w:lineRule="auto"/>
              <w:ind w:left="601" w:hanging="601"/>
              <w:jc w:val="center"/>
              <w:rPr>
                <w:rFonts w:asciiTheme="minorHAnsi" w:hAnsiTheme="minorHAnsi" w:cstheme="minorHAnsi"/>
                <w:b/>
                <w:bCs/>
                <w:sz w:val="22"/>
                <w:szCs w:val="22"/>
              </w:rPr>
            </w:pPr>
          </w:p>
        </w:tc>
        <w:tc>
          <w:tcPr>
            <w:tcW w:w="10224" w:type="dxa"/>
            <w:gridSpan w:val="6"/>
            <w:shd w:val="clear" w:color="auto" w:fill="D0CECE" w:themeFill="background2" w:themeFillShade="E6"/>
          </w:tcPr>
          <w:p w14:paraId="7F11DA6B" w14:textId="126F9FC3" w:rsidR="00583C51" w:rsidRPr="00435BBE" w:rsidRDefault="00583C51" w:rsidP="004C4745">
            <w:pPr>
              <w:tabs>
                <w:tab w:val="clear" w:pos="720"/>
                <w:tab w:val="left" w:pos="601"/>
              </w:tabs>
              <w:spacing w:line="240" w:lineRule="auto"/>
              <w:ind w:left="601" w:hanging="601"/>
              <w:jc w:val="center"/>
              <w:rPr>
                <w:rFonts w:asciiTheme="minorHAnsi" w:hAnsiTheme="minorHAnsi" w:cstheme="minorHAnsi"/>
                <w:b/>
                <w:bCs/>
                <w:sz w:val="22"/>
                <w:szCs w:val="22"/>
              </w:rPr>
            </w:pPr>
          </w:p>
        </w:tc>
      </w:tr>
      <w:tr w:rsidR="008A1E36" w:rsidRPr="00435BBE" w14:paraId="413E361B" w14:textId="0573202B" w:rsidTr="00772EAD">
        <w:trPr>
          <w:trHeight w:val="443"/>
        </w:trPr>
        <w:tc>
          <w:tcPr>
            <w:tcW w:w="698" w:type="dxa"/>
          </w:tcPr>
          <w:p w14:paraId="01E78A10" w14:textId="77777777" w:rsidR="00583C51" w:rsidRPr="00435BBE" w:rsidRDefault="00583C51" w:rsidP="004C4745">
            <w:pPr>
              <w:tabs>
                <w:tab w:val="clear" w:pos="720"/>
                <w:tab w:val="left" w:pos="601"/>
              </w:tabs>
              <w:spacing w:line="240" w:lineRule="auto"/>
              <w:ind w:left="601" w:hanging="601"/>
              <w:rPr>
                <w:rFonts w:asciiTheme="minorHAnsi" w:hAnsiTheme="minorHAnsi" w:cstheme="minorHAnsi"/>
                <w:sz w:val="22"/>
                <w:szCs w:val="22"/>
              </w:rPr>
            </w:pPr>
          </w:p>
        </w:tc>
        <w:tc>
          <w:tcPr>
            <w:tcW w:w="2272" w:type="dxa"/>
            <w:gridSpan w:val="2"/>
          </w:tcPr>
          <w:p w14:paraId="2AA844BB" w14:textId="6C838670" w:rsidR="00583C51" w:rsidRPr="00435BBE" w:rsidRDefault="00583C51" w:rsidP="004C4745">
            <w:pPr>
              <w:rPr>
                <w:rFonts w:asciiTheme="minorHAnsi" w:hAnsiTheme="minorHAnsi" w:cstheme="minorHAnsi"/>
                <w:b/>
                <w:bCs/>
                <w:sz w:val="22"/>
                <w:szCs w:val="22"/>
              </w:rPr>
            </w:pPr>
            <w:r w:rsidRPr="00435BBE">
              <w:rPr>
                <w:rFonts w:asciiTheme="minorHAnsi" w:hAnsiTheme="minorHAnsi" w:cstheme="minorHAnsi"/>
                <w:b/>
                <w:bCs/>
                <w:sz w:val="22"/>
                <w:szCs w:val="22"/>
              </w:rPr>
              <w:t>RECOMMENDATIONS: OPENESS &amp; TRANSPARENCY</w:t>
            </w:r>
          </w:p>
        </w:tc>
        <w:tc>
          <w:tcPr>
            <w:tcW w:w="1245" w:type="dxa"/>
          </w:tcPr>
          <w:p w14:paraId="14618744" w14:textId="2A0134C2" w:rsidR="00583C51" w:rsidRPr="00445930" w:rsidRDefault="00583C51" w:rsidP="004C4745">
            <w:pPr>
              <w:tabs>
                <w:tab w:val="clear" w:pos="720"/>
                <w:tab w:val="left" w:pos="601"/>
              </w:tabs>
              <w:spacing w:line="240" w:lineRule="auto"/>
              <w:ind w:left="601" w:hanging="601"/>
              <w:jc w:val="center"/>
              <w:rPr>
                <w:rFonts w:asciiTheme="minorHAnsi" w:hAnsiTheme="minorHAnsi" w:cstheme="minorHAnsi"/>
                <w:b/>
                <w:bCs/>
                <w:sz w:val="20"/>
              </w:rPr>
            </w:pPr>
            <w:r w:rsidRPr="00445930">
              <w:rPr>
                <w:rFonts w:asciiTheme="minorHAnsi" w:hAnsiTheme="minorHAnsi" w:cstheme="minorHAnsi"/>
                <w:b/>
                <w:bCs/>
                <w:sz w:val="20"/>
              </w:rPr>
              <w:t>PRIORITY</w:t>
            </w:r>
          </w:p>
        </w:tc>
        <w:tc>
          <w:tcPr>
            <w:tcW w:w="1156" w:type="dxa"/>
            <w:gridSpan w:val="2"/>
          </w:tcPr>
          <w:p w14:paraId="16C4C7A6" w14:textId="77777777" w:rsidR="008A1E36" w:rsidRDefault="008A1E36" w:rsidP="008A1E36">
            <w:pPr>
              <w:tabs>
                <w:tab w:val="clear" w:pos="720"/>
                <w:tab w:val="left" w:pos="601"/>
              </w:tabs>
              <w:spacing w:line="240" w:lineRule="auto"/>
              <w:jc w:val="center"/>
              <w:rPr>
                <w:rFonts w:asciiTheme="minorHAnsi" w:hAnsiTheme="minorHAnsi" w:cstheme="minorHAnsi"/>
                <w:b/>
                <w:sz w:val="22"/>
                <w:szCs w:val="22"/>
              </w:rPr>
            </w:pPr>
            <w:r>
              <w:rPr>
                <w:rFonts w:asciiTheme="minorHAnsi" w:hAnsiTheme="minorHAnsi" w:cstheme="minorHAnsi"/>
                <w:b/>
                <w:sz w:val="22"/>
                <w:szCs w:val="22"/>
              </w:rPr>
              <w:t>CC</w:t>
            </w:r>
          </w:p>
          <w:p w14:paraId="6B557A2A" w14:textId="162BE71A" w:rsidR="00583C51" w:rsidRPr="00435BBE" w:rsidRDefault="008A1E36" w:rsidP="008A1E36">
            <w:pPr>
              <w:tabs>
                <w:tab w:val="clear" w:pos="720"/>
                <w:tab w:val="left" w:pos="180"/>
                <w:tab w:val="left" w:pos="601"/>
              </w:tabs>
              <w:spacing w:line="240" w:lineRule="auto"/>
              <w:ind w:left="601" w:hanging="601"/>
              <w:jc w:val="center"/>
              <w:rPr>
                <w:rFonts w:asciiTheme="minorHAnsi" w:hAnsiTheme="minorHAnsi" w:cstheme="minorHAnsi"/>
                <w:b/>
                <w:bCs/>
                <w:sz w:val="22"/>
                <w:szCs w:val="22"/>
              </w:rPr>
            </w:pPr>
            <w:r>
              <w:rPr>
                <w:rFonts w:asciiTheme="minorHAnsi" w:hAnsiTheme="minorHAnsi" w:cstheme="minorHAnsi"/>
                <w:b/>
                <w:sz w:val="22"/>
              </w:rPr>
              <w:t>Weighting</w:t>
            </w:r>
          </w:p>
        </w:tc>
        <w:tc>
          <w:tcPr>
            <w:tcW w:w="2808" w:type="dxa"/>
          </w:tcPr>
          <w:p w14:paraId="543BDC5A" w14:textId="2F5F0527" w:rsidR="00583C51" w:rsidRPr="00435BBE" w:rsidRDefault="00583C51" w:rsidP="004C4745">
            <w:pPr>
              <w:tabs>
                <w:tab w:val="clear" w:pos="720"/>
                <w:tab w:val="left" w:pos="180"/>
                <w:tab w:val="left" w:pos="601"/>
              </w:tabs>
              <w:spacing w:line="240" w:lineRule="auto"/>
              <w:ind w:left="601" w:hanging="601"/>
              <w:jc w:val="center"/>
              <w:rPr>
                <w:rFonts w:asciiTheme="minorHAnsi" w:hAnsiTheme="minorHAnsi" w:cstheme="minorHAnsi"/>
                <w:b/>
                <w:bCs/>
                <w:sz w:val="22"/>
                <w:szCs w:val="22"/>
              </w:rPr>
            </w:pPr>
            <w:r w:rsidRPr="00435BBE">
              <w:rPr>
                <w:rFonts w:asciiTheme="minorHAnsi" w:hAnsiTheme="minorHAnsi" w:cstheme="minorHAnsi"/>
                <w:b/>
                <w:bCs/>
                <w:sz w:val="22"/>
                <w:szCs w:val="22"/>
              </w:rPr>
              <w:t>KEY ACTIONS</w:t>
            </w:r>
          </w:p>
          <w:p w14:paraId="12C825E5" w14:textId="18397E4D" w:rsidR="00583C51" w:rsidRPr="00435BBE" w:rsidRDefault="00583C51" w:rsidP="004C4745">
            <w:pPr>
              <w:tabs>
                <w:tab w:val="clear" w:pos="720"/>
                <w:tab w:val="left" w:pos="601"/>
              </w:tabs>
              <w:spacing w:line="240" w:lineRule="auto"/>
              <w:ind w:left="601" w:hanging="601"/>
              <w:jc w:val="center"/>
              <w:rPr>
                <w:rFonts w:asciiTheme="minorHAnsi" w:hAnsiTheme="minorHAnsi" w:cstheme="minorHAnsi"/>
                <w:b/>
                <w:bCs/>
                <w:sz w:val="22"/>
                <w:szCs w:val="22"/>
              </w:rPr>
            </w:pPr>
          </w:p>
        </w:tc>
        <w:tc>
          <w:tcPr>
            <w:tcW w:w="1548" w:type="dxa"/>
          </w:tcPr>
          <w:p w14:paraId="2362791E" w14:textId="23ED7C2E" w:rsidR="00583C51" w:rsidRPr="00435BBE" w:rsidRDefault="00583C51" w:rsidP="00C10DD0">
            <w:pPr>
              <w:tabs>
                <w:tab w:val="clear" w:pos="720"/>
                <w:tab w:val="left" w:pos="601"/>
              </w:tabs>
              <w:spacing w:line="240" w:lineRule="auto"/>
              <w:ind w:left="601" w:hanging="601"/>
              <w:jc w:val="right"/>
              <w:rPr>
                <w:rFonts w:asciiTheme="minorHAnsi" w:hAnsiTheme="minorHAnsi" w:cstheme="minorHAnsi"/>
                <w:b/>
                <w:bCs/>
                <w:sz w:val="22"/>
                <w:szCs w:val="22"/>
              </w:rPr>
            </w:pPr>
            <w:r w:rsidRPr="00435BBE">
              <w:rPr>
                <w:rFonts w:asciiTheme="minorHAnsi" w:hAnsiTheme="minorHAnsi" w:cstheme="minorHAnsi"/>
                <w:b/>
                <w:bCs/>
                <w:sz w:val="22"/>
                <w:szCs w:val="22"/>
              </w:rPr>
              <w:t xml:space="preserve">TARGET DATE </w:t>
            </w:r>
          </w:p>
        </w:tc>
        <w:tc>
          <w:tcPr>
            <w:tcW w:w="1588" w:type="dxa"/>
          </w:tcPr>
          <w:p w14:paraId="13CD2CD9" w14:textId="68C1AD67" w:rsidR="00583C51" w:rsidRPr="00435BBE" w:rsidRDefault="00583C51" w:rsidP="004C4745">
            <w:pPr>
              <w:tabs>
                <w:tab w:val="clear" w:pos="720"/>
                <w:tab w:val="left" w:pos="601"/>
              </w:tabs>
              <w:spacing w:line="240" w:lineRule="auto"/>
              <w:ind w:left="601" w:hanging="601"/>
              <w:jc w:val="center"/>
              <w:rPr>
                <w:rFonts w:asciiTheme="minorHAnsi" w:hAnsiTheme="minorHAnsi" w:cstheme="minorHAnsi"/>
                <w:b/>
                <w:bCs/>
                <w:sz w:val="22"/>
                <w:szCs w:val="22"/>
              </w:rPr>
            </w:pPr>
            <w:r w:rsidRPr="00435BBE">
              <w:rPr>
                <w:rFonts w:asciiTheme="minorHAnsi" w:hAnsiTheme="minorHAnsi" w:cstheme="minorHAnsi"/>
                <w:b/>
                <w:bCs/>
                <w:sz w:val="22"/>
                <w:szCs w:val="22"/>
              </w:rPr>
              <w:t>STATUS</w:t>
            </w:r>
          </w:p>
        </w:tc>
        <w:tc>
          <w:tcPr>
            <w:tcW w:w="1100" w:type="dxa"/>
          </w:tcPr>
          <w:p w14:paraId="3DF544B6" w14:textId="77777777" w:rsidR="00583C51" w:rsidRPr="00435BBE" w:rsidRDefault="00583C51" w:rsidP="004C4745">
            <w:pPr>
              <w:tabs>
                <w:tab w:val="clear" w:pos="720"/>
                <w:tab w:val="left" w:pos="601"/>
              </w:tabs>
              <w:spacing w:line="240" w:lineRule="auto"/>
              <w:ind w:left="601" w:hanging="601"/>
              <w:jc w:val="center"/>
              <w:rPr>
                <w:rFonts w:asciiTheme="minorHAnsi" w:hAnsiTheme="minorHAnsi" w:cstheme="minorHAnsi"/>
                <w:b/>
                <w:bCs/>
                <w:sz w:val="22"/>
                <w:szCs w:val="22"/>
              </w:rPr>
            </w:pPr>
          </w:p>
        </w:tc>
        <w:tc>
          <w:tcPr>
            <w:tcW w:w="2150" w:type="dxa"/>
          </w:tcPr>
          <w:p w14:paraId="2CA5D715" w14:textId="59C38C96" w:rsidR="00583C51" w:rsidRPr="00435BBE" w:rsidRDefault="00583C51" w:rsidP="004C4745">
            <w:pPr>
              <w:tabs>
                <w:tab w:val="clear" w:pos="720"/>
                <w:tab w:val="left" w:pos="601"/>
              </w:tabs>
              <w:spacing w:line="240" w:lineRule="auto"/>
              <w:ind w:left="601" w:hanging="601"/>
              <w:jc w:val="center"/>
              <w:rPr>
                <w:rFonts w:asciiTheme="minorHAnsi" w:hAnsiTheme="minorHAnsi" w:cstheme="minorHAnsi"/>
                <w:b/>
                <w:bCs/>
                <w:sz w:val="22"/>
                <w:szCs w:val="22"/>
              </w:rPr>
            </w:pPr>
            <w:r w:rsidRPr="00435BBE">
              <w:rPr>
                <w:rFonts w:asciiTheme="minorHAnsi" w:hAnsiTheme="minorHAnsi" w:cstheme="minorHAnsi"/>
                <w:b/>
                <w:bCs/>
                <w:sz w:val="22"/>
                <w:szCs w:val="22"/>
              </w:rPr>
              <w:t>OWNER</w:t>
            </w:r>
          </w:p>
        </w:tc>
      </w:tr>
      <w:tr w:rsidR="008A1E36" w:rsidRPr="00435BBE" w14:paraId="5A1080B4" w14:textId="713902B7" w:rsidTr="00772EAD">
        <w:trPr>
          <w:trHeight w:val="443"/>
        </w:trPr>
        <w:tc>
          <w:tcPr>
            <w:tcW w:w="698" w:type="dxa"/>
          </w:tcPr>
          <w:p w14:paraId="567D56E5" w14:textId="75061DE0" w:rsidR="00583C51" w:rsidRPr="00435BBE" w:rsidRDefault="00583C51" w:rsidP="004C4745">
            <w:pPr>
              <w:tabs>
                <w:tab w:val="clear" w:pos="720"/>
                <w:tab w:val="left" w:pos="601"/>
              </w:tabs>
              <w:spacing w:line="240" w:lineRule="auto"/>
              <w:ind w:left="601" w:hanging="601"/>
              <w:rPr>
                <w:rFonts w:asciiTheme="minorHAnsi" w:hAnsiTheme="minorHAnsi" w:cstheme="minorHAnsi"/>
                <w:sz w:val="22"/>
                <w:szCs w:val="22"/>
              </w:rPr>
            </w:pPr>
            <w:r w:rsidRPr="00435BBE">
              <w:rPr>
                <w:rFonts w:asciiTheme="minorHAnsi" w:hAnsiTheme="minorHAnsi" w:cstheme="minorHAnsi"/>
                <w:sz w:val="22"/>
                <w:szCs w:val="22"/>
              </w:rPr>
              <w:t>4.1</w:t>
            </w:r>
          </w:p>
        </w:tc>
        <w:tc>
          <w:tcPr>
            <w:tcW w:w="2272" w:type="dxa"/>
            <w:gridSpan w:val="2"/>
          </w:tcPr>
          <w:p w14:paraId="217B838F" w14:textId="22188CFE" w:rsidR="00583C51" w:rsidRPr="00435BBE" w:rsidRDefault="00583C51" w:rsidP="004C4745">
            <w:pPr>
              <w:rPr>
                <w:rFonts w:asciiTheme="minorHAnsi" w:hAnsiTheme="minorHAnsi" w:cstheme="minorHAnsi"/>
                <w:sz w:val="22"/>
                <w:szCs w:val="22"/>
              </w:rPr>
            </w:pPr>
            <w:r w:rsidRPr="00435BBE">
              <w:rPr>
                <w:rFonts w:asciiTheme="minorHAnsi" w:hAnsiTheme="minorHAnsi" w:cstheme="minorHAnsi"/>
                <w:sz w:val="22"/>
                <w:szCs w:val="22"/>
              </w:rPr>
              <w:t>The SMT should review the process through which papers are submitted to the Audit and Finance Committee and Board to ensure there is an appropriate review prior to the presentation.</w:t>
            </w:r>
          </w:p>
        </w:tc>
        <w:tc>
          <w:tcPr>
            <w:tcW w:w="1245" w:type="dxa"/>
          </w:tcPr>
          <w:p w14:paraId="1A72BBCD" w14:textId="329D6F3E" w:rsidR="00583C51" w:rsidRPr="00435BBE" w:rsidRDefault="00583C51" w:rsidP="004C4745">
            <w:pPr>
              <w:tabs>
                <w:tab w:val="clear" w:pos="720"/>
                <w:tab w:val="left" w:pos="601"/>
              </w:tabs>
              <w:spacing w:line="240" w:lineRule="auto"/>
              <w:ind w:left="601" w:hanging="601"/>
              <w:jc w:val="center"/>
              <w:rPr>
                <w:rFonts w:asciiTheme="minorHAnsi" w:hAnsiTheme="minorHAnsi" w:cstheme="minorHAnsi"/>
                <w:sz w:val="22"/>
                <w:szCs w:val="22"/>
              </w:rPr>
            </w:pPr>
            <w:r w:rsidRPr="00435BBE">
              <w:rPr>
                <w:rFonts w:asciiTheme="minorHAnsi" w:hAnsiTheme="minorHAnsi" w:cstheme="minorHAnsi"/>
                <w:sz w:val="22"/>
                <w:szCs w:val="22"/>
              </w:rPr>
              <w:t>HIGH</w:t>
            </w:r>
          </w:p>
        </w:tc>
        <w:tc>
          <w:tcPr>
            <w:tcW w:w="1156" w:type="dxa"/>
            <w:gridSpan w:val="2"/>
          </w:tcPr>
          <w:p w14:paraId="2BF6CBCA" w14:textId="3D97DF42" w:rsidR="00583C51" w:rsidRPr="00BA49FE" w:rsidRDefault="007F5B49" w:rsidP="004C4745">
            <w:pPr>
              <w:tabs>
                <w:tab w:val="clear" w:pos="720"/>
                <w:tab w:val="left" w:pos="601"/>
              </w:tabs>
              <w:spacing w:line="240" w:lineRule="auto"/>
              <w:ind w:left="601" w:hanging="601"/>
              <w:jc w:val="center"/>
              <w:rPr>
                <w:rFonts w:asciiTheme="minorHAnsi" w:hAnsiTheme="minorHAnsi" w:cstheme="minorHAnsi"/>
                <w:sz w:val="22"/>
                <w:szCs w:val="22"/>
              </w:rPr>
            </w:pPr>
            <w:r>
              <w:rPr>
                <w:rFonts w:asciiTheme="minorHAnsi" w:hAnsiTheme="minorHAnsi" w:cstheme="minorHAnsi"/>
                <w:sz w:val="22"/>
                <w:szCs w:val="22"/>
              </w:rPr>
              <w:t>3</w:t>
            </w:r>
          </w:p>
        </w:tc>
        <w:tc>
          <w:tcPr>
            <w:tcW w:w="2808" w:type="dxa"/>
          </w:tcPr>
          <w:p w14:paraId="68C37089" w14:textId="506EC58D" w:rsidR="00583C51" w:rsidRPr="00BA49FE" w:rsidRDefault="00326DF3" w:rsidP="004C4745">
            <w:pPr>
              <w:tabs>
                <w:tab w:val="clear" w:pos="720"/>
                <w:tab w:val="left" w:pos="601"/>
              </w:tabs>
              <w:spacing w:line="240" w:lineRule="auto"/>
              <w:ind w:left="601" w:hanging="601"/>
              <w:jc w:val="center"/>
              <w:rPr>
                <w:rFonts w:asciiTheme="minorHAnsi" w:hAnsiTheme="minorHAnsi" w:cstheme="minorHAnsi"/>
                <w:sz w:val="22"/>
                <w:szCs w:val="22"/>
              </w:rPr>
            </w:pPr>
            <w:r>
              <w:rPr>
                <w:rFonts w:asciiTheme="minorHAnsi" w:hAnsiTheme="minorHAnsi" w:cstheme="minorHAnsi"/>
                <w:sz w:val="22"/>
                <w:szCs w:val="22"/>
              </w:rPr>
              <w:t>Reviewed</w:t>
            </w:r>
          </w:p>
        </w:tc>
        <w:tc>
          <w:tcPr>
            <w:tcW w:w="1548" w:type="dxa"/>
          </w:tcPr>
          <w:p w14:paraId="2CC116DB" w14:textId="364EB790" w:rsidR="00583C51" w:rsidRPr="0080599A" w:rsidRDefault="00326DF3" w:rsidP="004C4745">
            <w:pPr>
              <w:tabs>
                <w:tab w:val="clear" w:pos="720"/>
                <w:tab w:val="left" w:pos="601"/>
              </w:tabs>
              <w:spacing w:line="240" w:lineRule="auto"/>
              <w:ind w:left="601" w:hanging="601"/>
              <w:jc w:val="center"/>
              <w:rPr>
                <w:rFonts w:asciiTheme="minorHAnsi" w:hAnsiTheme="minorHAnsi" w:cstheme="minorHAnsi"/>
                <w:sz w:val="22"/>
                <w:szCs w:val="22"/>
              </w:rPr>
            </w:pPr>
            <w:r w:rsidRPr="0080599A">
              <w:rPr>
                <w:rFonts w:asciiTheme="minorHAnsi" w:hAnsiTheme="minorHAnsi" w:cstheme="minorHAnsi"/>
                <w:sz w:val="22"/>
                <w:szCs w:val="22"/>
              </w:rPr>
              <w:t>August</w:t>
            </w:r>
            <w:r w:rsidR="00185066">
              <w:rPr>
                <w:rFonts w:asciiTheme="minorHAnsi" w:hAnsiTheme="minorHAnsi" w:cstheme="minorHAnsi"/>
                <w:sz w:val="22"/>
                <w:szCs w:val="22"/>
              </w:rPr>
              <w:t xml:space="preserve"> 21</w:t>
            </w:r>
          </w:p>
        </w:tc>
        <w:tc>
          <w:tcPr>
            <w:tcW w:w="1588" w:type="dxa"/>
          </w:tcPr>
          <w:p w14:paraId="0696964B" w14:textId="34399CD1" w:rsidR="00583C51" w:rsidRPr="006C0D8C" w:rsidRDefault="000B1960" w:rsidP="00326DF3">
            <w:pPr>
              <w:tabs>
                <w:tab w:val="clear" w:pos="720"/>
                <w:tab w:val="left" w:pos="601"/>
              </w:tabs>
              <w:spacing w:line="240" w:lineRule="auto"/>
              <w:ind w:left="601" w:hanging="601"/>
              <w:jc w:val="both"/>
              <w:rPr>
                <w:rFonts w:asciiTheme="minorHAnsi" w:hAnsiTheme="minorHAnsi" w:cstheme="minorHAnsi"/>
                <w:color w:val="00B050"/>
                <w:sz w:val="22"/>
                <w:szCs w:val="22"/>
              </w:rPr>
            </w:pPr>
            <w:r w:rsidRPr="000B1960">
              <w:rPr>
                <w:rFonts w:asciiTheme="minorHAnsi" w:hAnsiTheme="minorHAnsi" w:cstheme="minorHAnsi"/>
                <w:color w:val="00B050"/>
                <w:sz w:val="22"/>
                <w:szCs w:val="22"/>
              </w:rPr>
              <w:t>Implemented</w:t>
            </w:r>
          </w:p>
        </w:tc>
        <w:tc>
          <w:tcPr>
            <w:tcW w:w="1100" w:type="dxa"/>
          </w:tcPr>
          <w:p w14:paraId="13F7CB76" w14:textId="6B00947B" w:rsidR="00583C51" w:rsidRPr="0080599A" w:rsidRDefault="0080599A" w:rsidP="004C4745">
            <w:pPr>
              <w:tabs>
                <w:tab w:val="clear" w:pos="720"/>
                <w:tab w:val="left" w:pos="601"/>
              </w:tabs>
              <w:spacing w:line="240" w:lineRule="auto"/>
              <w:ind w:left="601" w:hanging="601"/>
              <w:jc w:val="center"/>
              <w:rPr>
                <w:rFonts w:asciiTheme="minorHAnsi" w:hAnsiTheme="minorHAnsi" w:cstheme="minorHAnsi"/>
                <w:sz w:val="22"/>
                <w:szCs w:val="22"/>
              </w:rPr>
            </w:pPr>
            <w:r w:rsidRPr="0080599A">
              <w:rPr>
                <w:rFonts w:asciiTheme="minorHAnsi" w:hAnsiTheme="minorHAnsi" w:cstheme="minorHAnsi"/>
                <w:sz w:val="22"/>
                <w:szCs w:val="22"/>
              </w:rPr>
              <w:t>100%</w:t>
            </w:r>
          </w:p>
        </w:tc>
        <w:tc>
          <w:tcPr>
            <w:tcW w:w="2150" w:type="dxa"/>
          </w:tcPr>
          <w:p w14:paraId="332A0843" w14:textId="6AA678C8" w:rsidR="00583C51" w:rsidRPr="005C5C6A" w:rsidRDefault="005C5C6A" w:rsidP="004C4745">
            <w:pPr>
              <w:tabs>
                <w:tab w:val="clear" w:pos="720"/>
                <w:tab w:val="left" w:pos="601"/>
              </w:tabs>
              <w:spacing w:line="240" w:lineRule="auto"/>
              <w:ind w:left="601" w:hanging="601"/>
              <w:jc w:val="center"/>
              <w:rPr>
                <w:rFonts w:asciiTheme="minorHAnsi" w:hAnsiTheme="minorHAnsi" w:cstheme="minorHAnsi"/>
                <w:sz w:val="22"/>
                <w:szCs w:val="22"/>
              </w:rPr>
            </w:pPr>
            <w:r w:rsidRPr="005C5C6A">
              <w:rPr>
                <w:rFonts w:asciiTheme="minorHAnsi" w:hAnsiTheme="minorHAnsi" w:cstheme="minorHAnsi"/>
                <w:sz w:val="22"/>
                <w:szCs w:val="22"/>
              </w:rPr>
              <w:t>CEO</w:t>
            </w:r>
          </w:p>
        </w:tc>
      </w:tr>
      <w:tr w:rsidR="008A1E36" w:rsidRPr="00435BBE" w14:paraId="1B6D0E8C" w14:textId="6E8BCDD3" w:rsidTr="00772EAD">
        <w:trPr>
          <w:trHeight w:val="443"/>
        </w:trPr>
        <w:tc>
          <w:tcPr>
            <w:tcW w:w="698" w:type="dxa"/>
          </w:tcPr>
          <w:p w14:paraId="1182E0D2" w14:textId="0CEBDE98" w:rsidR="00583C51" w:rsidRPr="00435BBE" w:rsidRDefault="00583C51" w:rsidP="004C4745">
            <w:pPr>
              <w:tabs>
                <w:tab w:val="clear" w:pos="720"/>
                <w:tab w:val="left" w:pos="601"/>
              </w:tabs>
              <w:spacing w:line="240" w:lineRule="auto"/>
              <w:ind w:left="601" w:hanging="601"/>
              <w:rPr>
                <w:rFonts w:asciiTheme="minorHAnsi" w:hAnsiTheme="minorHAnsi" w:cstheme="minorHAnsi"/>
                <w:sz w:val="22"/>
                <w:szCs w:val="22"/>
              </w:rPr>
            </w:pPr>
            <w:r w:rsidRPr="00435BBE">
              <w:rPr>
                <w:rFonts w:asciiTheme="minorHAnsi" w:hAnsiTheme="minorHAnsi" w:cstheme="minorHAnsi"/>
                <w:sz w:val="22"/>
                <w:szCs w:val="22"/>
              </w:rPr>
              <w:t>4.2</w:t>
            </w:r>
          </w:p>
        </w:tc>
        <w:tc>
          <w:tcPr>
            <w:tcW w:w="2272" w:type="dxa"/>
            <w:gridSpan w:val="2"/>
          </w:tcPr>
          <w:p w14:paraId="64F796A1" w14:textId="419A4D78" w:rsidR="00583C51" w:rsidRPr="00435BBE" w:rsidRDefault="00583C51" w:rsidP="004C4745">
            <w:pPr>
              <w:rPr>
                <w:rFonts w:asciiTheme="minorHAnsi" w:hAnsiTheme="minorHAnsi" w:cstheme="minorHAnsi"/>
                <w:sz w:val="22"/>
                <w:szCs w:val="22"/>
              </w:rPr>
            </w:pPr>
            <w:r w:rsidRPr="00435BBE">
              <w:rPr>
                <w:rFonts w:asciiTheme="minorHAnsi" w:hAnsiTheme="minorHAnsi" w:cstheme="minorHAnsi"/>
                <w:sz w:val="22"/>
                <w:szCs w:val="22"/>
              </w:rPr>
              <w:t>Both the SMT and the Board should receive training on risk management – for example on identifying, understanding, responding to and scrutinising risk.</w:t>
            </w:r>
          </w:p>
        </w:tc>
        <w:tc>
          <w:tcPr>
            <w:tcW w:w="1245" w:type="dxa"/>
          </w:tcPr>
          <w:p w14:paraId="095A7D20" w14:textId="25639131" w:rsidR="00583C51" w:rsidRPr="00435BBE" w:rsidRDefault="00583C51" w:rsidP="004C4745">
            <w:pPr>
              <w:tabs>
                <w:tab w:val="clear" w:pos="720"/>
                <w:tab w:val="left" w:pos="601"/>
              </w:tabs>
              <w:spacing w:line="240" w:lineRule="auto"/>
              <w:ind w:left="601" w:hanging="601"/>
              <w:jc w:val="center"/>
              <w:rPr>
                <w:rFonts w:asciiTheme="minorHAnsi" w:hAnsiTheme="minorHAnsi" w:cstheme="minorHAnsi"/>
                <w:sz w:val="22"/>
                <w:szCs w:val="22"/>
              </w:rPr>
            </w:pPr>
            <w:r w:rsidRPr="00435BBE">
              <w:rPr>
                <w:rFonts w:asciiTheme="minorHAnsi" w:hAnsiTheme="minorHAnsi" w:cstheme="minorHAnsi"/>
                <w:sz w:val="22"/>
                <w:szCs w:val="22"/>
              </w:rPr>
              <w:t>HIGH</w:t>
            </w:r>
          </w:p>
        </w:tc>
        <w:tc>
          <w:tcPr>
            <w:tcW w:w="1156" w:type="dxa"/>
            <w:gridSpan w:val="2"/>
          </w:tcPr>
          <w:p w14:paraId="243BEC8A" w14:textId="065CAF49" w:rsidR="00583C51" w:rsidRPr="00211949" w:rsidRDefault="007F5B49" w:rsidP="007F5B49">
            <w:pPr>
              <w:jc w:val="center"/>
              <w:rPr>
                <w:rFonts w:ascii="Calibri" w:hAnsi="Calibri" w:cs="Calibri"/>
                <w:sz w:val="22"/>
                <w:szCs w:val="22"/>
              </w:rPr>
            </w:pPr>
            <w:r>
              <w:rPr>
                <w:rFonts w:ascii="Calibri" w:hAnsi="Calibri" w:cs="Calibri"/>
                <w:sz w:val="22"/>
                <w:szCs w:val="22"/>
              </w:rPr>
              <w:t>3</w:t>
            </w:r>
          </w:p>
        </w:tc>
        <w:tc>
          <w:tcPr>
            <w:tcW w:w="2808" w:type="dxa"/>
          </w:tcPr>
          <w:p w14:paraId="28F070E8" w14:textId="2B283F96" w:rsidR="00AF725D" w:rsidRDefault="006D114C" w:rsidP="00211949">
            <w:pPr>
              <w:rPr>
                <w:rFonts w:ascii="Calibri" w:hAnsi="Calibri" w:cs="Calibri"/>
                <w:sz w:val="22"/>
                <w:szCs w:val="22"/>
              </w:rPr>
            </w:pPr>
            <w:r>
              <w:rPr>
                <w:rFonts w:ascii="Calibri" w:hAnsi="Calibri" w:cs="Calibri"/>
                <w:sz w:val="22"/>
                <w:szCs w:val="22"/>
              </w:rPr>
              <w:t>A</w:t>
            </w:r>
            <w:r w:rsidR="00583C51" w:rsidRPr="00211949">
              <w:rPr>
                <w:rFonts w:ascii="Calibri" w:hAnsi="Calibri" w:cs="Calibri"/>
                <w:sz w:val="22"/>
                <w:szCs w:val="22"/>
              </w:rPr>
              <w:t>dded to Training Plan</w:t>
            </w:r>
            <w:r w:rsidR="00E104F9">
              <w:rPr>
                <w:rFonts w:ascii="Calibri" w:hAnsi="Calibri" w:cs="Calibri"/>
                <w:sz w:val="22"/>
                <w:szCs w:val="22"/>
              </w:rPr>
              <w:t xml:space="preserve">.  Combination of Scottish Government </w:t>
            </w:r>
            <w:r>
              <w:rPr>
                <w:rFonts w:ascii="Calibri" w:hAnsi="Calibri" w:cs="Calibri"/>
                <w:sz w:val="22"/>
                <w:szCs w:val="22"/>
              </w:rPr>
              <w:t>CPD Risk training and a half day Board/SMT workshop facilitated by Azets</w:t>
            </w:r>
            <w:r w:rsidR="00AF725D">
              <w:rPr>
                <w:rFonts w:ascii="Calibri" w:hAnsi="Calibri" w:cs="Calibri"/>
                <w:sz w:val="22"/>
                <w:szCs w:val="22"/>
              </w:rPr>
              <w:t xml:space="preserve"> approved.</w:t>
            </w:r>
          </w:p>
          <w:p w14:paraId="421C2606" w14:textId="4CEB876D" w:rsidR="00AF725D" w:rsidRDefault="00AF725D" w:rsidP="00211949">
            <w:pPr>
              <w:rPr>
                <w:rFonts w:ascii="Calibri" w:hAnsi="Calibri" w:cs="Calibri"/>
                <w:sz w:val="22"/>
                <w:szCs w:val="22"/>
              </w:rPr>
            </w:pPr>
          </w:p>
          <w:p w14:paraId="02F36D92" w14:textId="63DE630A" w:rsidR="00B41631" w:rsidRPr="00B41631" w:rsidRDefault="00B41631" w:rsidP="00211949">
            <w:pPr>
              <w:rPr>
                <w:rFonts w:ascii="Calibri" w:hAnsi="Calibri" w:cs="Calibri"/>
                <w:sz w:val="22"/>
                <w:szCs w:val="22"/>
              </w:rPr>
            </w:pPr>
            <w:r w:rsidRPr="00B41631">
              <w:rPr>
                <w:rFonts w:ascii="Calibri" w:hAnsi="Calibri" w:cs="Calibri"/>
                <w:sz w:val="22"/>
                <w:szCs w:val="22"/>
              </w:rPr>
              <w:t>22/9/21</w:t>
            </w:r>
            <w:r>
              <w:rPr>
                <w:rFonts w:ascii="Calibri" w:hAnsi="Calibri" w:cs="Calibri"/>
                <w:sz w:val="22"/>
                <w:szCs w:val="22"/>
              </w:rPr>
              <w:t xml:space="preserve"> Azets training workshop delivered. </w:t>
            </w:r>
            <w:r w:rsidR="007F5B49">
              <w:rPr>
                <w:rFonts w:ascii="Calibri" w:hAnsi="Calibri" w:cs="Calibri"/>
                <w:sz w:val="22"/>
                <w:szCs w:val="22"/>
              </w:rPr>
              <w:t xml:space="preserve">SMT Training </w:t>
            </w:r>
            <w:r w:rsidR="00E863F4">
              <w:rPr>
                <w:rFonts w:ascii="Calibri" w:hAnsi="Calibri" w:cs="Calibri"/>
                <w:sz w:val="22"/>
                <w:szCs w:val="22"/>
              </w:rPr>
              <w:t>delivered</w:t>
            </w:r>
            <w:r w:rsidR="007F5B49">
              <w:rPr>
                <w:rFonts w:ascii="Calibri" w:hAnsi="Calibri" w:cs="Calibri"/>
                <w:sz w:val="22"/>
                <w:szCs w:val="22"/>
              </w:rPr>
              <w:t xml:space="preserve"> 9</w:t>
            </w:r>
            <w:r w:rsidR="008905B0">
              <w:rPr>
                <w:rFonts w:ascii="Calibri" w:hAnsi="Calibri" w:cs="Calibri"/>
                <w:sz w:val="22"/>
                <w:szCs w:val="22"/>
              </w:rPr>
              <w:t>/11/21</w:t>
            </w:r>
            <w:r w:rsidR="007F5B49">
              <w:rPr>
                <w:rFonts w:ascii="Calibri" w:hAnsi="Calibri" w:cs="Calibri"/>
                <w:sz w:val="22"/>
                <w:szCs w:val="22"/>
              </w:rPr>
              <w:t xml:space="preserve"> and Risk Management  reviewed at December</w:t>
            </w:r>
            <w:r w:rsidR="00CE5FF2">
              <w:rPr>
                <w:rFonts w:ascii="Calibri" w:hAnsi="Calibri" w:cs="Calibri"/>
                <w:sz w:val="22"/>
                <w:szCs w:val="22"/>
              </w:rPr>
              <w:t xml:space="preserve"> 2021</w:t>
            </w:r>
            <w:r w:rsidR="007F5B49">
              <w:rPr>
                <w:rFonts w:ascii="Calibri" w:hAnsi="Calibri" w:cs="Calibri"/>
                <w:sz w:val="22"/>
                <w:szCs w:val="22"/>
              </w:rPr>
              <w:t xml:space="preserve"> Board Strategy Day.</w:t>
            </w:r>
          </w:p>
          <w:p w14:paraId="74F983D4" w14:textId="18E77801" w:rsidR="00B41631" w:rsidRPr="00211949" w:rsidRDefault="00B41631" w:rsidP="00211949">
            <w:pPr>
              <w:rPr>
                <w:rFonts w:ascii="Calibri" w:hAnsi="Calibri" w:cs="Calibri"/>
                <w:sz w:val="22"/>
                <w:szCs w:val="22"/>
              </w:rPr>
            </w:pPr>
          </w:p>
        </w:tc>
        <w:tc>
          <w:tcPr>
            <w:tcW w:w="1548" w:type="dxa"/>
          </w:tcPr>
          <w:p w14:paraId="2343424B" w14:textId="0E4F973B" w:rsidR="00583C51" w:rsidRPr="002A4BFB" w:rsidRDefault="0080599A" w:rsidP="004C4745">
            <w:pPr>
              <w:tabs>
                <w:tab w:val="clear" w:pos="720"/>
                <w:tab w:val="left" w:pos="601"/>
              </w:tabs>
              <w:spacing w:line="240" w:lineRule="auto"/>
              <w:ind w:left="601" w:hanging="601"/>
              <w:jc w:val="center"/>
              <w:rPr>
                <w:rFonts w:asciiTheme="minorHAnsi" w:hAnsiTheme="minorHAnsi" w:cstheme="minorHAnsi"/>
                <w:sz w:val="22"/>
                <w:szCs w:val="22"/>
              </w:rPr>
            </w:pPr>
            <w:r>
              <w:rPr>
                <w:rFonts w:asciiTheme="minorHAnsi" w:hAnsiTheme="minorHAnsi" w:cstheme="minorHAnsi"/>
                <w:sz w:val="22"/>
                <w:szCs w:val="22"/>
              </w:rPr>
              <w:t>September</w:t>
            </w:r>
            <w:r w:rsidR="00185066">
              <w:rPr>
                <w:rFonts w:asciiTheme="minorHAnsi" w:hAnsiTheme="minorHAnsi" w:cstheme="minorHAnsi"/>
                <w:sz w:val="22"/>
                <w:szCs w:val="22"/>
              </w:rPr>
              <w:t xml:space="preserve"> 21</w:t>
            </w:r>
          </w:p>
        </w:tc>
        <w:tc>
          <w:tcPr>
            <w:tcW w:w="1588" w:type="dxa"/>
          </w:tcPr>
          <w:p w14:paraId="66530ED6" w14:textId="112B0D19" w:rsidR="00583C51" w:rsidRPr="00B41631" w:rsidRDefault="000B1960" w:rsidP="004C4745">
            <w:pPr>
              <w:tabs>
                <w:tab w:val="clear" w:pos="720"/>
                <w:tab w:val="left" w:pos="601"/>
              </w:tabs>
              <w:spacing w:line="240" w:lineRule="auto"/>
              <w:ind w:left="601" w:hanging="601"/>
              <w:jc w:val="center"/>
              <w:rPr>
                <w:rFonts w:asciiTheme="minorHAnsi" w:hAnsiTheme="minorHAnsi" w:cstheme="minorHAnsi"/>
                <w:color w:val="00B050"/>
                <w:sz w:val="22"/>
                <w:szCs w:val="22"/>
              </w:rPr>
            </w:pPr>
            <w:r w:rsidRPr="000B1960">
              <w:rPr>
                <w:rFonts w:asciiTheme="minorHAnsi" w:hAnsiTheme="minorHAnsi" w:cstheme="minorHAnsi"/>
                <w:color w:val="00B050"/>
                <w:sz w:val="22"/>
                <w:szCs w:val="22"/>
              </w:rPr>
              <w:t>Implemented</w:t>
            </w:r>
          </w:p>
        </w:tc>
        <w:tc>
          <w:tcPr>
            <w:tcW w:w="1100" w:type="dxa"/>
          </w:tcPr>
          <w:p w14:paraId="44935B18" w14:textId="7EB86FBC" w:rsidR="00583C51" w:rsidRPr="00211949" w:rsidRDefault="00B41631" w:rsidP="00E104F9">
            <w:pPr>
              <w:jc w:val="center"/>
              <w:rPr>
                <w:rFonts w:ascii="Calibri" w:hAnsi="Calibri" w:cs="Calibri"/>
                <w:sz w:val="22"/>
                <w:szCs w:val="22"/>
              </w:rPr>
            </w:pPr>
            <w:r>
              <w:rPr>
                <w:rFonts w:ascii="Calibri" w:hAnsi="Calibri" w:cs="Calibri"/>
                <w:sz w:val="22"/>
                <w:szCs w:val="22"/>
              </w:rPr>
              <w:t>10</w:t>
            </w:r>
            <w:r w:rsidR="00AF725D">
              <w:rPr>
                <w:rFonts w:ascii="Calibri" w:hAnsi="Calibri" w:cs="Calibri"/>
                <w:sz w:val="22"/>
                <w:szCs w:val="22"/>
              </w:rPr>
              <w:t>0</w:t>
            </w:r>
            <w:r w:rsidR="00E104F9">
              <w:rPr>
                <w:rFonts w:ascii="Calibri" w:hAnsi="Calibri" w:cs="Calibri"/>
                <w:sz w:val="22"/>
                <w:szCs w:val="22"/>
              </w:rPr>
              <w:t>%</w:t>
            </w:r>
          </w:p>
        </w:tc>
        <w:tc>
          <w:tcPr>
            <w:tcW w:w="2150" w:type="dxa"/>
          </w:tcPr>
          <w:p w14:paraId="04640F8B" w14:textId="0F65845B" w:rsidR="00583C51" w:rsidRPr="00211949" w:rsidRDefault="00583C51" w:rsidP="00211949">
            <w:pPr>
              <w:rPr>
                <w:rFonts w:ascii="Calibri" w:hAnsi="Calibri" w:cs="Calibri"/>
                <w:sz w:val="22"/>
                <w:szCs w:val="22"/>
              </w:rPr>
            </w:pPr>
            <w:r w:rsidRPr="00211949">
              <w:rPr>
                <w:rFonts w:ascii="Calibri" w:hAnsi="Calibri" w:cs="Calibri"/>
                <w:sz w:val="22"/>
                <w:szCs w:val="22"/>
              </w:rPr>
              <w:t>Head of Business Support</w:t>
            </w:r>
          </w:p>
        </w:tc>
      </w:tr>
      <w:tr w:rsidR="00CE5FF2" w:rsidRPr="00435BBE" w14:paraId="44C465FD" w14:textId="0DB4EC97" w:rsidTr="00772EAD">
        <w:trPr>
          <w:trHeight w:val="443"/>
        </w:trPr>
        <w:tc>
          <w:tcPr>
            <w:tcW w:w="698" w:type="dxa"/>
          </w:tcPr>
          <w:p w14:paraId="61554858" w14:textId="59FE059E" w:rsidR="00CE5FF2" w:rsidRPr="00435BBE" w:rsidRDefault="00CE5FF2" w:rsidP="00CE5FF2">
            <w:pPr>
              <w:tabs>
                <w:tab w:val="clear" w:pos="720"/>
                <w:tab w:val="left" w:pos="601"/>
              </w:tabs>
              <w:spacing w:line="240" w:lineRule="auto"/>
              <w:ind w:left="601" w:hanging="601"/>
              <w:rPr>
                <w:rFonts w:asciiTheme="minorHAnsi" w:hAnsiTheme="minorHAnsi" w:cstheme="minorHAnsi"/>
                <w:sz w:val="22"/>
                <w:szCs w:val="22"/>
              </w:rPr>
            </w:pPr>
            <w:r w:rsidRPr="00435BBE">
              <w:rPr>
                <w:rFonts w:asciiTheme="minorHAnsi" w:hAnsiTheme="minorHAnsi" w:cstheme="minorHAnsi"/>
                <w:sz w:val="22"/>
                <w:szCs w:val="22"/>
              </w:rPr>
              <w:lastRenderedPageBreak/>
              <w:t>4.3</w:t>
            </w:r>
          </w:p>
        </w:tc>
        <w:tc>
          <w:tcPr>
            <w:tcW w:w="2272" w:type="dxa"/>
            <w:gridSpan w:val="2"/>
          </w:tcPr>
          <w:p w14:paraId="1FC539D4" w14:textId="2588ECB7" w:rsidR="00CE5FF2" w:rsidRPr="00435BBE" w:rsidRDefault="00CE5FF2" w:rsidP="00CE5FF2">
            <w:pPr>
              <w:rPr>
                <w:rFonts w:asciiTheme="minorHAnsi" w:hAnsiTheme="minorHAnsi" w:cstheme="minorHAnsi"/>
                <w:sz w:val="22"/>
                <w:szCs w:val="22"/>
              </w:rPr>
            </w:pPr>
            <w:r w:rsidRPr="00435BBE">
              <w:rPr>
                <w:rFonts w:asciiTheme="minorHAnsi" w:hAnsiTheme="minorHAnsi" w:cstheme="minorHAnsi"/>
                <w:sz w:val="22"/>
                <w:szCs w:val="22"/>
              </w:rPr>
              <w:t>The risk registers should be reviewed in their totality to ensure that they are reflective of the risks which actually face the organisation.</w:t>
            </w:r>
          </w:p>
        </w:tc>
        <w:tc>
          <w:tcPr>
            <w:tcW w:w="1245" w:type="dxa"/>
          </w:tcPr>
          <w:p w14:paraId="6C483608" w14:textId="1266BB9D" w:rsidR="00CE5FF2" w:rsidRPr="00435BBE" w:rsidRDefault="00CE5FF2" w:rsidP="00CE5FF2">
            <w:pPr>
              <w:tabs>
                <w:tab w:val="clear" w:pos="720"/>
                <w:tab w:val="left" w:pos="601"/>
              </w:tabs>
              <w:spacing w:line="240" w:lineRule="auto"/>
              <w:ind w:left="601" w:hanging="601"/>
              <w:jc w:val="center"/>
              <w:rPr>
                <w:rFonts w:asciiTheme="minorHAnsi" w:hAnsiTheme="minorHAnsi" w:cstheme="minorHAnsi"/>
                <w:sz w:val="22"/>
                <w:szCs w:val="22"/>
              </w:rPr>
            </w:pPr>
            <w:r w:rsidRPr="00435BBE">
              <w:rPr>
                <w:rFonts w:asciiTheme="minorHAnsi" w:hAnsiTheme="minorHAnsi" w:cstheme="minorHAnsi"/>
                <w:sz w:val="22"/>
                <w:szCs w:val="22"/>
              </w:rPr>
              <w:t>HIGH</w:t>
            </w:r>
          </w:p>
        </w:tc>
        <w:tc>
          <w:tcPr>
            <w:tcW w:w="1156" w:type="dxa"/>
            <w:gridSpan w:val="2"/>
          </w:tcPr>
          <w:p w14:paraId="38A71364" w14:textId="0133743F" w:rsidR="00CE5FF2" w:rsidRPr="00211949" w:rsidRDefault="00CE5FF2" w:rsidP="00CE5FF2">
            <w:pPr>
              <w:jc w:val="center"/>
              <w:rPr>
                <w:rFonts w:ascii="Calibri" w:hAnsi="Calibri" w:cs="Calibri"/>
                <w:sz w:val="22"/>
                <w:szCs w:val="22"/>
              </w:rPr>
            </w:pPr>
            <w:r>
              <w:rPr>
                <w:rFonts w:ascii="Calibri" w:hAnsi="Calibri" w:cs="Calibri"/>
                <w:sz w:val="22"/>
                <w:szCs w:val="22"/>
              </w:rPr>
              <w:t>2</w:t>
            </w:r>
          </w:p>
        </w:tc>
        <w:tc>
          <w:tcPr>
            <w:tcW w:w="2808" w:type="dxa"/>
          </w:tcPr>
          <w:p w14:paraId="7FF81CA7" w14:textId="47A0CE1D" w:rsidR="00CE5FF2" w:rsidRDefault="00CE5FF2" w:rsidP="00CE5FF2">
            <w:pPr>
              <w:rPr>
                <w:rFonts w:ascii="Calibri" w:hAnsi="Calibri" w:cs="Calibri"/>
                <w:sz w:val="22"/>
                <w:szCs w:val="22"/>
              </w:rPr>
            </w:pPr>
            <w:r w:rsidRPr="00211949">
              <w:rPr>
                <w:rFonts w:ascii="Calibri" w:hAnsi="Calibri" w:cs="Calibri"/>
                <w:sz w:val="22"/>
                <w:szCs w:val="22"/>
              </w:rPr>
              <w:t>Re</w:t>
            </w:r>
            <w:r>
              <w:rPr>
                <w:rFonts w:ascii="Calibri" w:hAnsi="Calibri" w:cs="Calibri"/>
                <w:sz w:val="22"/>
                <w:szCs w:val="22"/>
              </w:rPr>
              <w:t>fer to recommendation 4.2.  Outcome of workshops wa</w:t>
            </w:r>
            <w:r w:rsidR="00F17654">
              <w:rPr>
                <w:rFonts w:ascii="Calibri" w:hAnsi="Calibri" w:cs="Calibri"/>
                <w:sz w:val="22"/>
                <w:szCs w:val="22"/>
              </w:rPr>
              <w:t>s</w:t>
            </w:r>
            <w:r>
              <w:rPr>
                <w:rFonts w:ascii="Calibri" w:hAnsi="Calibri" w:cs="Calibri"/>
                <w:sz w:val="22"/>
                <w:szCs w:val="22"/>
              </w:rPr>
              <w:t xml:space="preserve"> a comprehensive review of risk registers.</w:t>
            </w:r>
          </w:p>
          <w:p w14:paraId="2790246F" w14:textId="77777777" w:rsidR="00CE5FF2" w:rsidRDefault="00CE5FF2" w:rsidP="00CE5FF2">
            <w:pPr>
              <w:rPr>
                <w:rFonts w:ascii="Calibri" w:hAnsi="Calibri" w:cs="Calibri"/>
                <w:sz w:val="22"/>
                <w:szCs w:val="22"/>
              </w:rPr>
            </w:pPr>
          </w:p>
          <w:p w14:paraId="746FCDC3" w14:textId="77777777" w:rsidR="00CE5FF2" w:rsidRDefault="00CE5FF2" w:rsidP="00CE5FF2">
            <w:pPr>
              <w:rPr>
                <w:rFonts w:ascii="Calibri" w:hAnsi="Calibri" w:cs="Calibri"/>
                <w:sz w:val="22"/>
                <w:szCs w:val="22"/>
              </w:rPr>
            </w:pPr>
          </w:p>
          <w:p w14:paraId="26737257" w14:textId="39045AA9" w:rsidR="00CE5FF2" w:rsidRPr="00211949" w:rsidRDefault="00CE5FF2" w:rsidP="00CE5FF2">
            <w:pPr>
              <w:rPr>
                <w:rFonts w:ascii="Calibri" w:hAnsi="Calibri" w:cs="Calibri"/>
                <w:sz w:val="22"/>
                <w:szCs w:val="22"/>
              </w:rPr>
            </w:pPr>
            <w:r>
              <w:rPr>
                <w:rFonts w:ascii="Calibri" w:hAnsi="Calibri" w:cs="Calibri"/>
                <w:sz w:val="22"/>
                <w:szCs w:val="22"/>
              </w:rPr>
              <w:t xml:space="preserve">26.01.22 AFC content with revised Operational Risk Register.  Board </w:t>
            </w:r>
            <w:r w:rsidR="00A22B65">
              <w:rPr>
                <w:rFonts w:ascii="Calibri" w:hAnsi="Calibri" w:cs="Calibri"/>
                <w:sz w:val="22"/>
                <w:szCs w:val="22"/>
              </w:rPr>
              <w:t>agreed</w:t>
            </w:r>
            <w:r>
              <w:rPr>
                <w:rFonts w:ascii="Calibri" w:hAnsi="Calibri" w:cs="Calibri"/>
                <w:sz w:val="22"/>
                <w:szCs w:val="22"/>
              </w:rPr>
              <w:t xml:space="preserve"> the Strategic Risk Register on 8</w:t>
            </w:r>
            <w:r w:rsidR="008905B0">
              <w:rPr>
                <w:rFonts w:ascii="Calibri" w:hAnsi="Calibri" w:cs="Calibri"/>
                <w:sz w:val="22"/>
                <w:szCs w:val="22"/>
              </w:rPr>
              <w:t>.02.22</w:t>
            </w:r>
            <w:r>
              <w:rPr>
                <w:rFonts w:ascii="Calibri" w:hAnsi="Calibri" w:cs="Calibri"/>
                <w:sz w:val="22"/>
                <w:szCs w:val="22"/>
              </w:rPr>
              <w:t>.</w:t>
            </w:r>
          </w:p>
        </w:tc>
        <w:tc>
          <w:tcPr>
            <w:tcW w:w="1548" w:type="dxa"/>
          </w:tcPr>
          <w:p w14:paraId="35F6462D" w14:textId="2616DDDB" w:rsidR="00CE5FF2" w:rsidRPr="00B4515F" w:rsidRDefault="00CE5FF2" w:rsidP="00CE5FF2">
            <w:pPr>
              <w:tabs>
                <w:tab w:val="clear" w:pos="720"/>
                <w:tab w:val="left" w:pos="601"/>
              </w:tabs>
              <w:spacing w:line="240" w:lineRule="auto"/>
              <w:ind w:left="601" w:hanging="601"/>
              <w:jc w:val="center"/>
              <w:rPr>
                <w:rFonts w:asciiTheme="minorHAnsi" w:hAnsiTheme="minorHAnsi" w:cstheme="minorHAnsi"/>
                <w:sz w:val="22"/>
                <w:szCs w:val="22"/>
              </w:rPr>
            </w:pPr>
            <w:r>
              <w:rPr>
                <w:rFonts w:asciiTheme="minorHAnsi" w:hAnsiTheme="minorHAnsi" w:cstheme="minorHAnsi"/>
                <w:sz w:val="22"/>
                <w:szCs w:val="22"/>
              </w:rPr>
              <w:t>January 22</w:t>
            </w:r>
          </w:p>
        </w:tc>
        <w:tc>
          <w:tcPr>
            <w:tcW w:w="1588" w:type="dxa"/>
          </w:tcPr>
          <w:p w14:paraId="43EF0CA1" w14:textId="5F186343" w:rsidR="00CE5FF2" w:rsidRPr="00B4515F" w:rsidRDefault="00CE5FF2" w:rsidP="00CE5FF2">
            <w:pPr>
              <w:tabs>
                <w:tab w:val="clear" w:pos="720"/>
                <w:tab w:val="left" w:pos="601"/>
              </w:tabs>
              <w:spacing w:line="240" w:lineRule="auto"/>
              <w:ind w:left="601" w:hanging="601"/>
              <w:jc w:val="center"/>
              <w:rPr>
                <w:rFonts w:asciiTheme="minorHAnsi" w:hAnsiTheme="minorHAnsi" w:cstheme="minorHAnsi"/>
                <w:sz w:val="22"/>
                <w:szCs w:val="22"/>
              </w:rPr>
            </w:pPr>
            <w:r w:rsidRPr="000B1960">
              <w:rPr>
                <w:rFonts w:asciiTheme="minorHAnsi" w:hAnsiTheme="minorHAnsi" w:cstheme="minorHAnsi"/>
                <w:color w:val="00B050"/>
                <w:sz w:val="22"/>
                <w:szCs w:val="22"/>
              </w:rPr>
              <w:t>Implemented</w:t>
            </w:r>
          </w:p>
        </w:tc>
        <w:tc>
          <w:tcPr>
            <w:tcW w:w="1100" w:type="dxa"/>
          </w:tcPr>
          <w:p w14:paraId="060B3419" w14:textId="216B94A2" w:rsidR="00CE5FF2" w:rsidRDefault="00CE5FF2" w:rsidP="00CE5FF2">
            <w:pPr>
              <w:tabs>
                <w:tab w:val="clear" w:pos="720"/>
                <w:tab w:val="left" w:pos="601"/>
              </w:tabs>
              <w:spacing w:line="240" w:lineRule="auto"/>
              <w:ind w:left="601" w:hanging="601"/>
              <w:jc w:val="center"/>
              <w:rPr>
                <w:rFonts w:asciiTheme="minorHAnsi" w:hAnsiTheme="minorHAnsi" w:cstheme="minorHAnsi"/>
                <w:sz w:val="22"/>
                <w:szCs w:val="22"/>
              </w:rPr>
            </w:pPr>
            <w:r>
              <w:rPr>
                <w:rFonts w:asciiTheme="minorHAnsi" w:hAnsiTheme="minorHAnsi" w:cstheme="minorHAnsi"/>
                <w:sz w:val="22"/>
                <w:szCs w:val="22"/>
              </w:rPr>
              <w:t>100%</w:t>
            </w:r>
          </w:p>
        </w:tc>
        <w:tc>
          <w:tcPr>
            <w:tcW w:w="2150" w:type="dxa"/>
          </w:tcPr>
          <w:p w14:paraId="70E50CF5" w14:textId="4ECFE20D" w:rsidR="00CE5FF2" w:rsidRPr="00B4515F" w:rsidRDefault="00CE5FF2" w:rsidP="00CE5FF2">
            <w:pPr>
              <w:tabs>
                <w:tab w:val="clear" w:pos="720"/>
                <w:tab w:val="left" w:pos="601"/>
              </w:tabs>
              <w:spacing w:line="240" w:lineRule="auto"/>
              <w:ind w:left="601" w:hanging="601"/>
              <w:jc w:val="center"/>
              <w:rPr>
                <w:rFonts w:asciiTheme="minorHAnsi" w:hAnsiTheme="minorHAnsi" w:cstheme="minorHAnsi"/>
                <w:sz w:val="22"/>
                <w:szCs w:val="22"/>
              </w:rPr>
            </w:pPr>
            <w:r>
              <w:rPr>
                <w:rFonts w:asciiTheme="minorHAnsi" w:hAnsiTheme="minorHAnsi" w:cstheme="minorHAnsi"/>
                <w:sz w:val="22"/>
                <w:szCs w:val="22"/>
              </w:rPr>
              <w:t>CEO/AFC</w:t>
            </w:r>
          </w:p>
        </w:tc>
      </w:tr>
      <w:tr w:rsidR="008A1E36" w:rsidRPr="00435BBE" w14:paraId="115C0294" w14:textId="1E2F045F" w:rsidTr="00772EAD">
        <w:trPr>
          <w:trHeight w:val="443"/>
        </w:trPr>
        <w:tc>
          <w:tcPr>
            <w:tcW w:w="698" w:type="dxa"/>
          </w:tcPr>
          <w:p w14:paraId="6AED8F8E" w14:textId="4D44C934" w:rsidR="00583C51" w:rsidRPr="00435BBE" w:rsidRDefault="00583C51" w:rsidP="004C4745">
            <w:pPr>
              <w:tabs>
                <w:tab w:val="clear" w:pos="720"/>
                <w:tab w:val="left" w:pos="601"/>
              </w:tabs>
              <w:spacing w:line="240" w:lineRule="auto"/>
              <w:ind w:left="601" w:hanging="601"/>
              <w:rPr>
                <w:rFonts w:asciiTheme="minorHAnsi" w:hAnsiTheme="minorHAnsi" w:cstheme="minorHAnsi"/>
                <w:sz w:val="22"/>
                <w:szCs w:val="22"/>
              </w:rPr>
            </w:pPr>
            <w:r w:rsidRPr="00435BBE">
              <w:rPr>
                <w:rFonts w:asciiTheme="minorHAnsi" w:hAnsiTheme="minorHAnsi" w:cstheme="minorHAnsi"/>
                <w:sz w:val="22"/>
                <w:szCs w:val="22"/>
              </w:rPr>
              <w:t>4.4</w:t>
            </w:r>
          </w:p>
        </w:tc>
        <w:tc>
          <w:tcPr>
            <w:tcW w:w="2272" w:type="dxa"/>
            <w:gridSpan w:val="2"/>
          </w:tcPr>
          <w:p w14:paraId="36A92835" w14:textId="6741FD43" w:rsidR="00583C51" w:rsidRPr="00435BBE" w:rsidRDefault="00583C51" w:rsidP="00F44578">
            <w:pPr>
              <w:rPr>
                <w:rFonts w:asciiTheme="minorHAnsi" w:hAnsiTheme="minorHAnsi" w:cstheme="minorHAnsi"/>
                <w:sz w:val="22"/>
                <w:szCs w:val="22"/>
              </w:rPr>
            </w:pPr>
            <w:r w:rsidRPr="00435BBE">
              <w:rPr>
                <w:rFonts w:asciiTheme="minorHAnsi" w:hAnsiTheme="minorHAnsi" w:cstheme="minorHAnsi"/>
                <w:sz w:val="22"/>
                <w:szCs w:val="22"/>
              </w:rPr>
              <w:t>The Commission should review its key performance indicators to ensure they provide performance information not only against the corporate plan outcomes, but also against key operational performance matters which may have a strategic impact.</w:t>
            </w:r>
          </w:p>
        </w:tc>
        <w:tc>
          <w:tcPr>
            <w:tcW w:w="1245" w:type="dxa"/>
          </w:tcPr>
          <w:p w14:paraId="12784935" w14:textId="589AADCC" w:rsidR="00583C51" w:rsidRPr="00435BBE" w:rsidRDefault="00583C51" w:rsidP="004C4745">
            <w:pPr>
              <w:tabs>
                <w:tab w:val="clear" w:pos="720"/>
                <w:tab w:val="left" w:pos="601"/>
              </w:tabs>
              <w:spacing w:line="240" w:lineRule="auto"/>
              <w:ind w:left="601" w:hanging="601"/>
              <w:jc w:val="center"/>
              <w:rPr>
                <w:rFonts w:asciiTheme="minorHAnsi" w:hAnsiTheme="minorHAnsi" w:cstheme="minorHAnsi"/>
                <w:sz w:val="22"/>
                <w:szCs w:val="22"/>
              </w:rPr>
            </w:pPr>
            <w:r w:rsidRPr="00435BBE">
              <w:rPr>
                <w:rFonts w:asciiTheme="minorHAnsi" w:hAnsiTheme="minorHAnsi" w:cstheme="minorHAnsi"/>
                <w:sz w:val="22"/>
                <w:szCs w:val="22"/>
              </w:rPr>
              <w:t>HIGH</w:t>
            </w:r>
          </w:p>
        </w:tc>
        <w:tc>
          <w:tcPr>
            <w:tcW w:w="1156" w:type="dxa"/>
            <w:gridSpan w:val="2"/>
          </w:tcPr>
          <w:p w14:paraId="27E89851" w14:textId="35206E1D" w:rsidR="00583C51" w:rsidRPr="00C64AF0" w:rsidRDefault="007F5B49" w:rsidP="007F5B49">
            <w:pPr>
              <w:jc w:val="center"/>
              <w:rPr>
                <w:rFonts w:ascii="Calibri" w:hAnsi="Calibri" w:cs="Calibri"/>
                <w:sz w:val="22"/>
                <w:szCs w:val="22"/>
              </w:rPr>
            </w:pPr>
            <w:r>
              <w:rPr>
                <w:rFonts w:ascii="Calibri" w:hAnsi="Calibri" w:cs="Calibri"/>
                <w:sz w:val="22"/>
                <w:szCs w:val="22"/>
              </w:rPr>
              <w:t>3</w:t>
            </w:r>
          </w:p>
        </w:tc>
        <w:tc>
          <w:tcPr>
            <w:tcW w:w="2808" w:type="dxa"/>
          </w:tcPr>
          <w:p w14:paraId="463FE926" w14:textId="2AF61E78" w:rsidR="00583C51" w:rsidRPr="005143C1" w:rsidRDefault="00583C51" w:rsidP="00C64AF0">
            <w:pPr>
              <w:rPr>
                <w:rFonts w:ascii="Calibri" w:hAnsi="Calibri" w:cs="Calibri"/>
                <w:sz w:val="22"/>
                <w:szCs w:val="22"/>
              </w:rPr>
            </w:pPr>
            <w:r w:rsidRPr="00C64AF0">
              <w:rPr>
                <w:rFonts w:ascii="Calibri" w:hAnsi="Calibri" w:cs="Calibri"/>
                <w:sz w:val="22"/>
                <w:szCs w:val="22"/>
              </w:rPr>
              <w:t>Review</w:t>
            </w:r>
            <w:r w:rsidR="005143C1">
              <w:rPr>
                <w:rFonts w:ascii="Calibri" w:hAnsi="Calibri" w:cs="Calibri"/>
                <w:sz w:val="22"/>
                <w:szCs w:val="22"/>
              </w:rPr>
              <w:t>ed KPIs.  High Level Regulatory Case Statistics now included within KPI Report.</w:t>
            </w:r>
          </w:p>
        </w:tc>
        <w:tc>
          <w:tcPr>
            <w:tcW w:w="1548" w:type="dxa"/>
          </w:tcPr>
          <w:p w14:paraId="1CE0404E" w14:textId="53BBE9A5" w:rsidR="00583C51" w:rsidRPr="00697DA4" w:rsidRDefault="00185066" w:rsidP="00697DA4">
            <w:pPr>
              <w:rPr>
                <w:rFonts w:ascii="Calibri" w:hAnsi="Calibri" w:cs="Calibri"/>
              </w:rPr>
            </w:pPr>
            <w:r w:rsidRPr="00697DA4">
              <w:rPr>
                <w:rFonts w:ascii="Calibri" w:hAnsi="Calibri" w:cs="Calibri"/>
              </w:rPr>
              <w:t xml:space="preserve">August 21 &amp; </w:t>
            </w:r>
            <w:r w:rsidR="00583C51" w:rsidRPr="00697DA4">
              <w:rPr>
                <w:rFonts w:ascii="Calibri" w:hAnsi="Calibri" w:cs="Calibri"/>
              </w:rPr>
              <w:t>N</w:t>
            </w:r>
            <w:r w:rsidR="00697DA4">
              <w:rPr>
                <w:rFonts w:ascii="Calibri" w:hAnsi="Calibri" w:cs="Calibri"/>
              </w:rPr>
              <w:t>ovember</w:t>
            </w:r>
            <w:r w:rsidR="00583C51" w:rsidRPr="00697DA4">
              <w:rPr>
                <w:rFonts w:ascii="Calibri" w:hAnsi="Calibri" w:cs="Calibri"/>
              </w:rPr>
              <w:t xml:space="preserve"> </w:t>
            </w:r>
            <w:r w:rsidRPr="00697DA4">
              <w:rPr>
                <w:rFonts w:ascii="Calibri" w:hAnsi="Calibri" w:cs="Calibri"/>
              </w:rPr>
              <w:t xml:space="preserve">21 </w:t>
            </w:r>
            <w:r w:rsidR="00583C51" w:rsidRPr="00697DA4">
              <w:rPr>
                <w:rFonts w:ascii="Calibri" w:hAnsi="Calibri" w:cs="Calibri"/>
              </w:rPr>
              <w:t>AFC</w:t>
            </w:r>
            <w:r w:rsidRPr="00697DA4">
              <w:rPr>
                <w:rFonts w:ascii="Calibri" w:hAnsi="Calibri" w:cs="Calibri"/>
              </w:rPr>
              <w:t xml:space="preserve"> Agenda</w:t>
            </w:r>
          </w:p>
        </w:tc>
        <w:tc>
          <w:tcPr>
            <w:tcW w:w="1588" w:type="dxa"/>
          </w:tcPr>
          <w:p w14:paraId="620FC095" w14:textId="509E798E" w:rsidR="00583C51" w:rsidRPr="006C0D8C" w:rsidRDefault="000B1960" w:rsidP="004C4745">
            <w:pPr>
              <w:tabs>
                <w:tab w:val="clear" w:pos="720"/>
                <w:tab w:val="left" w:pos="601"/>
              </w:tabs>
              <w:spacing w:line="240" w:lineRule="auto"/>
              <w:ind w:left="601" w:hanging="601"/>
              <w:jc w:val="center"/>
              <w:rPr>
                <w:rFonts w:asciiTheme="minorHAnsi" w:hAnsiTheme="minorHAnsi" w:cstheme="minorHAnsi"/>
                <w:color w:val="00B050"/>
                <w:sz w:val="22"/>
                <w:szCs w:val="22"/>
              </w:rPr>
            </w:pPr>
            <w:r w:rsidRPr="000B1960">
              <w:rPr>
                <w:rFonts w:asciiTheme="minorHAnsi" w:hAnsiTheme="minorHAnsi" w:cstheme="minorHAnsi"/>
                <w:color w:val="00B050"/>
                <w:sz w:val="22"/>
                <w:szCs w:val="22"/>
              </w:rPr>
              <w:t>Implemented</w:t>
            </w:r>
          </w:p>
        </w:tc>
        <w:tc>
          <w:tcPr>
            <w:tcW w:w="1100" w:type="dxa"/>
          </w:tcPr>
          <w:p w14:paraId="5E695DA5" w14:textId="4E54CAF1" w:rsidR="00583C51" w:rsidRPr="00FF7616" w:rsidRDefault="005143C1" w:rsidP="004C4745">
            <w:pPr>
              <w:tabs>
                <w:tab w:val="clear" w:pos="720"/>
                <w:tab w:val="left" w:pos="601"/>
              </w:tabs>
              <w:spacing w:line="240" w:lineRule="auto"/>
              <w:ind w:left="601" w:hanging="601"/>
              <w:jc w:val="center"/>
              <w:rPr>
                <w:rFonts w:asciiTheme="minorHAnsi" w:hAnsiTheme="minorHAnsi" w:cstheme="minorHAnsi"/>
                <w:sz w:val="22"/>
                <w:szCs w:val="22"/>
              </w:rPr>
            </w:pPr>
            <w:r>
              <w:rPr>
                <w:rFonts w:asciiTheme="minorHAnsi" w:hAnsiTheme="minorHAnsi" w:cstheme="minorHAnsi"/>
                <w:sz w:val="22"/>
                <w:szCs w:val="22"/>
              </w:rPr>
              <w:t>100%</w:t>
            </w:r>
          </w:p>
        </w:tc>
        <w:tc>
          <w:tcPr>
            <w:tcW w:w="2150" w:type="dxa"/>
          </w:tcPr>
          <w:p w14:paraId="0CC7839C" w14:textId="2480CDEE" w:rsidR="00583C51" w:rsidRPr="00FF7616" w:rsidRDefault="00583C51" w:rsidP="004C4745">
            <w:pPr>
              <w:tabs>
                <w:tab w:val="clear" w:pos="720"/>
                <w:tab w:val="left" w:pos="601"/>
              </w:tabs>
              <w:spacing w:line="240" w:lineRule="auto"/>
              <w:ind w:left="601" w:hanging="601"/>
              <w:jc w:val="center"/>
              <w:rPr>
                <w:rFonts w:asciiTheme="minorHAnsi" w:hAnsiTheme="minorHAnsi" w:cstheme="minorHAnsi"/>
                <w:sz w:val="22"/>
                <w:szCs w:val="22"/>
              </w:rPr>
            </w:pPr>
            <w:r w:rsidRPr="00FF7616">
              <w:rPr>
                <w:rFonts w:asciiTheme="minorHAnsi" w:hAnsiTheme="minorHAnsi" w:cstheme="minorHAnsi"/>
                <w:sz w:val="22"/>
                <w:szCs w:val="22"/>
              </w:rPr>
              <w:t>CEO</w:t>
            </w:r>
            <w:r w:rsidR="00144406">
              <w:rPr>
                <w:rFonts w:asciiTheme="minorHAnsi" w:hAnsiTheme="minorHAnsi" w:cstheme="minorHAnsi"/>
                <w:sz w:val="22"/>
                <w:szCs w:val="22"/>
              </w:rPr>
              <w:t>/Board</w:t>
            </w:r>
          </w:p>
        </w:tc>
      </w:tr>
      <w:tr w:rsidR="008A1E36" w:rsidRPr="00435BBE" w14:paraId="58BA5F93" w14:textId="5D10BC01" w:rsidTr="00772EAD">
        <w:trPr>
          <w:trHeight w:val="443"/>
        </w:trPr>
        <w:tc>
          <w:tcPr>
            <w:tcW w:w="698" w:type="dxa"/>
          </w:tcPr>
          <w:p w14:paraId="69B03024" w14:textId="34BB51FF" w:rsidR="00583C51" w:rsidRPr="00435BBE" w:rsidRDefault="00583C51" w:rsidP="004C4745">
            <w:pPr>
              <w:tabs>
                <w:tab w:val="clear" w:pos="720"/>
                <w:tab w:val="left" w:pos="601"/>
              </w:tabs>
              <w:spacing w:line="240" w:lineRule="auto"/>
              <w:ind w:left="601" w:hanging="601"/>
              <w:rPr>
                <w:rFonts w:asciiTheme="minorHAnsi" w:hAnsiTheme="minorHAnsi" w:cstheme="minorHAnsi"/>
                <w:sz w:val="22"/>
                <w:szCs w:val="22"/>
              </w:rPr>
            </w:pPr>
            <w:r w:rsidRPr="00435BBE">
              <w:rPr>
                <w:rFonts w:asciiTheme="minorHAnsi" w:hAnsiTheme="minorHAnsi" w:cstheme="minorHAnsi"/>
                <w:sz w:val="22"/>
                <w:szCs w:val="22"/>
              </w:rPr>
              <w:t>4.5</w:t>
            </w:r>
          </w:p>
        </w:tc>
        <w:tc>
          <w:tcPr>
            <w:tcW w:w="2272" w:type="dxa"/>
            <w:gridSpan w:val="2"/>
          </w:tcPr>
          <w:p w14:paraId="2733B7D6" w14:textId="1AD016D0" w:rsidR="00583C51" w:rsidRPr="00435BBE" w:rsidRDefault="00583C51" w:rsidP="00F44578">
            <w:pPr>
              <w:rPr>
                <w:rFonts w:asciiTheme="minorHAnsi" w:hAnsiTheme="minorHAnsi" w:cstheme="minorHAnsi"/>
                <w:sz w:val="22"/>
                <w:szCs w:val="22"/>
              </w:rPr>
            </w:pPr>
            <w:r w:rsidRPr="00435BBE">
              <w:rPr>
                <w:rFonts w:asciiTheme="minorHAnsi" w:hAnsiTheme="minorHAnsi" w:cstheme="minorHAnsi"/>
                <w:sz w:val="22"/>
                <w:szCs w:val="22"/>
              </w:rPr>
              <w:t>Similar to the Audit and Finance Committee, the Board should institute a system of monitoring an Action Log as a standing item.</w:t>
            </w:r>
          </w:p>
        </w:tc>
        <w:tc>
          <w:tcPr>
            <w:tcW w:w="1245" w:type="dxa"/>
          </w:tcPr>
          <w:p w14:paraId="06204FA8" w14:textId="38EBF715" w:rsidR="00583C51" w:rsidRPr="00435BBE" w:rsidRDefault="00583C51" w:rsidP="004C4745">
            <w:pPr>
              <w:tabs>
                <w:tab w:val="clear" w:pos="720"/>
                <w:tab w:val="left" w:pos="601"/>
              </w:tabs>
              <w:spacing w:line="240" w:lineRule="auto"/>
              <w:ind w:left="601" w:hanging="601"/>
              <w:jc w:val="center"/>
              <w:rPr>
                <w:rFonts w:asciiTheme="minorHAnsi" w:hAnsiTheme="minorHAnsi" w:cstheme="minorHAnsi"/>
                <w:sz w:val="22"/>
                <w:szCs w:val="22"/>
              </w:rPr>
            </w:pPr>
            <w:r w:rsidRPr="00435BBE">
              <w:rPr>
                <w:rFonts w:asciiTheme="minorHAnsi" w:hAnsiTheme="minorHAnsi" w:cstheme="minorHAnsi"/>
                <w:sz w:val="22"/>
                <w:szCs w:val="22"/>
              </w:rPr>
              <w:t>MEDIUM</w:t>
            </w:r>
          </w:p>
        </w:tc>
        <w:tc>
          <w:tcPr>
            <w:tcW w:w="1156" w:type="dxa"/>
            <w:gridSpan w:val="2"/>
          </w:tcPr>
          <w:p w14:paraId="3828423E" w14:textId="382D2E55" w:rsidR="00583C51" w:rsidRPr="00CD6878" w:rsidRDefault="007F5B49" w:rsidP="004C4745">
            <w:pPr>
              <w:tabs>
                <w:tab w:val="clear" w:pos="720"/>
                <w:tab w:val="left" w:pos="601"/>
              </w:tabs>
              <w:spacing w:line="240" w:lineRule="auto"/>
              <w:ind w:left="601" w:hanging="601"/>
              <w:jc w:val="center"/>
              <w:rPr>
                <w:rFonts w:asciiTheme="minorHAnsi" w:hAnsiTheme="minorHAnsi" w:cstheme="minorHAnsi"/>
                <w:sz w:val="22"/>
                <w:szCs w:val="22"/>
              </w:rPr>
            </w:pPr>
            <w:r>
              <w:rPr>
                <w:rFonts w:asciiTheme="minorHAnsi" w:hAnsiTheme="minorHAnsi" w:cstheme="minorHAnsi"/>
                <w:sz w:val="22"/>
                <w:szCs w:val="22"/>
              </w:rPr>
              <w:t>4</w:t>
            </w:r>
          </w:p>
        </w:tc>
        <w:tc>
          <w:tcPr>
            <w:tcW w:w="2808" w:type="dxa"/>
          </w:tcPr>
          <w:p w14:paraId="33018652" w14:textId="7716EA78" w:rsidR="00583C51" w:rsidRPr="0091790E" w:rsidRDefault="00583C51" w:rsidP="0091790E">
            <w:pPr>
              <w:pStyle w:val="NoSpacing"/>
              <w:rPr>
                <w:rFonts w:ascii="Calibri" w:hAnsi="Calibri" w:cs="Calibri"/>
                <w:sz w:val="22"/>
                <w:szCs w:val="22"/>
              </w:rPr>
            </w:pPr>
            <w:r w:rsidRPr="0091790E">
              <w:rPr>
                <w:rFonts w:ascii="Calibri" w:hAnsi="Calibri" w:cs="Calibri"/>
                <w:sz w:val="22"/>
                <w:szCs w:val="22"/>
              </w:rPr>
              <w:t>Include Action Points within Board Minute</w:t>
            </w:r>
            <w:r w:rsidR="008905B0">
              <w:rPr>
                <w:rFonts w:ascii="Calibri" w:hAnsi="Calibri" w:cs="Calibri"/>
                <w:sz w:val="22"/>
                <w:szCs w:val="22"/>
              </w:rPr>
              <w:t>.</w:t>
            </w:r>
          </w:p>
        </w:tc>
        <w:tc>
          <w:tcPr>
            <w:tcW w:w="1548" w:type="dxa"/>
          </w:tcPr>
          <w:p w14:paraId="5C8AC676" w14:textId="1FF6FECC" w:rsidR="00583C51" w:rsidRPr="00CD6878" w:rsidRDefault="00583C51" w:rsidP="004C4745">
            <w:pPr>
              <w:tabs>
                <w:tab w:val="clear" w:pos="720"/>
                <w:tab w:val="left" w:pos="601"/>
              </w:tabs>
              <w:spacing w:line="240" w:lineRule="auto"/>
              <w:ind w:left="601" w:hanging="601"/>
              <w:jc w:val="center"/>
              <w:rPr>
                <w:rFonts w:asciiTheme="minorHAnsi" w:hAnsiTheme="minorHAnsi" w:cstheme="minorHAnsi"/>
                <w:sz w:val="22"/>
                <w:szCs w:val="22"/>
              </w:rPr>
            </w:pPr>
            <w:r w:rsidRPr="00CD6878">
              <w:rPr>
                <w:rFonts w:asciiTheme="minorHAnsi" w:hAnsiTheme="minorHAnsi" w:cstheme="minorHAnsi"/>
                <w:sz w:val="22"/>
                <w:szCs w:val="22"/>
              </w:rPr>
              <w:t>From June Board</w:t>
            </w:r>
          </w:p>
        </w:tc>
        <w:tc>
          <w:tcPr>
            <w:tcW w:w="1588" w:type="dxa"/>
          </w:tcPr>
          <w:p w14:paraId="52EC926E" w14:textId="77B28476" w:rsidR="00583C51" w:rsidRPr="006C0D8C" w:rsidRDefault="000B1960" w:rsidP="0096607C">
            <w:pPr>
              <w:rPr>
                <w:rFonts w:ascii="Calibri" w:hAnsi="Calibri" w:cs="Calibri"/>
                <w:color w:val="00B050"/>
              </w:rPr>
            </w:pPr>
            <w:r w:rsidRPr="000B1960">
              <w:rPr>
                <w:rFonts w:ascii="Calibri" w:hAnsi="Calibri" w:cs="Calibri"/>
                <w:color w:val="00B050"/>
              </w:rPr>
              <w:t>Implemented</w:t>
            </w:r>
          </w:p>
        </w:tc>
        <w:tc>
          <w:tcPr>
            <w:tcW w:w="1100" w:type="dxa"/>
          </w:tcPr>
          <w:p w14:paraId="5E7EF0D0" w14:textId="376C5ED1" w:rsidR="00583C51" w:rsidRPr="00133E0B" w:rsidRDefault="0096607C" w:rsidP="00133E0B">
            <w:pPr>
              <w:rPr>
                <w:rFonts w:asciiTheme="minorHAnsi" w:hAnsiTheme="minorHAnsi" w:cstheme="minorHAnsi"/>
                <w:sz w:val="22"/>
                <w:szCs w:val="22"/>
              </w:rPr>
            </w:pPr>
            <w:r>
              <w:rPr>
                <w:rFonts w:asciiTheme="minorHAnsi" w:hAnsiTheme="minorHAnsi" w:cstheme="minorHAnsi"/>
                <w:sz w:val="22"/>
                <w:szCs w:val="22"/>
              </w:rPr>
              <w:t>100%</w:t>
            </w:r>
          </w:p>
        </w:tc>
        <w:tc>
          <w:tcPr>
            <w:tcW w:w="2150" w:type="dxa"/>
          </w:tcPr>
          <w:p w14:paraId="66096560" w14:textId="20FB29CA" w:rsidR="00583C51" w:rsidRPr="00133E0B" w:rsidRDefault="00583C51" w:rsidP="00133E0B">
            <w:pPr>
              <w:rPr>
                <w:rFonts w:asciiTheme="minorHAnsi" w:hAnsiTheme="minorHAnsi" w:cstheme="minorHAnsi"/>
                <w:sz w:val="22"/>
                <w:szCs w:val="22"/>
              </w:rPr>
            </w:pPr>
            <w:r w:rsidRPr="00133E0B">
              <w:rPr>
                <w:rFonts w:asciiTheme="minorHAnsi" w:hAnsiTheme="minorHAnsi" w:cstheme="minorHAnsi"/>
                <w:sz w:val="22"/>
                <w:szCs w:val="22"/>
              </w:rPr>
              <w:t>Head of Business Support</w:t>
            </w:r>
          </w:p>
        </w:tc>
      </w:tr>
      <w:tr w:rsidR="008A1E36" w:rsidRPr="00435BBE" w14:paraId="6839560C" w14:textId="11830D1D" w:rsidTr="00772EAD">
        <w:trPr>
          <w:trHeight w:val="443"/>
        </w:trPr>
        <w:tc>
          <w:tcPr>
            <w:tcW w:w="698" w:type="dxa"/>
          </w:tcPr>
          <w:p w14:paraId="4E0F4A26" w14:textId="366E1899" w:rsidR="00583C51" w:rsidRPr="00435BBE" w:rsidRDefault="00583C51" w:rsidP="004C4745">
            <w:pPr>
              <w:tabs>
                <w:tab w:val="clear" w:pos="720"/>
                <w:tab w:val="left" w:pos="601"/>
              </w:tabs>
              <w:spacing w:line="240" w:lineRule="auto"/>
              <w:ind w:left="601" w:hanging="601"/>
              <w:rPr>
                <w:rFonts w:asciiTheme="minorHAnsi" w:hAnsiTheme="minorHAnsi" w:cstheme="minorHAnsi"/>
                <w:sz w:val="22"/>
                <w:szCs w:val="22"/>
              </w:rPr>
            </w:pPr>
            <w:r w:rsidRPr="00435BBE">
              <w:rPr>
                <w:rFonts w:asciiTheme="minorHAnsi" w:hAnsiTheme="minorHAnsi" w:cstheme="minorHAnsi"/>
                <w:sz w:val="22"/>
                <w:szCs w:val="22"/>
              </w:rPr>
              <w:t>4.6</w:t>
            </w:r>
          </w:p>
        </w:tc>
        <w:tc>
          <w:tcPr>
            <w:tcW w:w="2272" w:type="dxa"/>
            <w:gridSpan w:val="2"/>
          </w:tcPr>
          <w:p w14:paraId="3B9C7224" w14:textId="2ECFD1F3" w:rsidR="00583C51" w:rsidRPr="00435BBE" w:rsidRDefault="00583C51" w:rsidP="00F44578">
            <w:pPr>
              <w:rPr>
                <w:rFonts w:asciiTheme="minorHAnsi" w:hAnsiTheme="minorHAnsi" w:cstheme="minorHAnsi"/>
                <w:sz w:val="22"/>
                <w:szCs w:val="22"/>
              </w:rPr>
            </w:pPr>
            <w:r w:rsidRPr="00435BBE">
              <w:rPr>
                <w:rFonts w:asciiTheme="minorHAnsi" w:hAnsiTheme="minorHAnsi" w:cstheme="minorHAnsi"/>
                <w:sz w:val="22"/>
                <w:szCs w:val="22"/>
              </w:rPr>
              <w:t xml:space="preserve">The Commission should review its </w:t>
            </w:r>
            <w:r w:rsidRPr="00435BBE">
              <w:rPr>
                <w:rFonts w:asciiTheme="minorHAnsi" w:hAnsiTheme="minorHAnsi" w:cstheme="minorHAnsi"/>
                <w:sz w:val="22"/>
                <w:szCs w:val="22"/>
              </w:rPr>
              <w:lastRenderedPageBreak/>
              <w:t>practice of regularly using ‘oral’ updates for the Board and ensure that these are only used where a paper would not be appropriate.</w:t>
            </w:r>
          </w:p>
        </w:tc>
        <w:tc>
          <w:tcPr>
            <w:tcW w:w="1245" w:type="dxa"/>
          </w:tcPr>
          <w:p w14:paraId="7BD39CDA" w14:textId="333ED7C5" w:rsidR="00583C51" w:rsidRPr="00435BBE" w:rsidRDefault="00583C51" w:rsidP="004C4745">
            <w:pPr>
              <w:tabs>
                <w:tab w:val="clear" w:pos="720"/>
                <w:tab w:val="left" w:pos="601"/>
              </w:tabs>
              <w:spacing w:line="240" w:lineRule="auto"/>
              <w:ind w:left="601" w:hanging="601"/>
              <w:jc w:val="center"/>
              <w:rPr>
                <w:rFonts w:asciiTheme="minorHAnsi" w:hAnsiTheme="minorHAnsi" w:cstheme="minorHAnsi"/>
                <w:sz w:val="22"/>
                <w:szCs w:val="22"/>
              </w:rPr>
            </w:pPr>
            <w:r w:rsidRPr="00435BBE">
              <w:rPr>
                <w:rFonts w:asciiTheme="minorHAnsi" w:hAnsiTheme="minorHAnsi" w:cstheme="minorHAnsi"/>
                <w:sz w:val="22"/>
                <w:szCs w:val="22"/>
              </w:rPr>
              <w:lastRenderedPageBreak/>
              <w:t>MEDIUM</w:t>
            </w:r>
          </w:p>
        </w:tc>
        <w:tc>
          <w:tcPr>
            <w:tcW w:w="1156" w:type="dxa"/>
            <w:gridSpan w:val="2"/>
          </w:tcPr>
          <w:p w14:paraId="65EB6542" w14:textId="38574244" w:rsidR="00583C51" w:rsidRPr="00133E0B" w:rsidRDefault="007F5B49" w:rsidP="007F5B49">
            <w:pPr>
              <w:jc w:val="center"/>
              <w:rPr>
                <w:rFonts w:asciiTheme="minorHAnsi" w:hAnsiTheme="minorHAnsi" w:cstheme="minorHAnsi"/>
                <w:sz w:val="22"/>
                <w:szCs w:val="22"/>
              </w:rPr>
            </w:pPr>
            <w:r>
              <w:rPr>
                <w:rFonts w:asciiTheme="minorHAnsi" w:hAnsiTheme="minorHAnsi" w:cstheme="minorHAnsi"/>
                <w:sz w:val="22"/>
                <w:szCs w:val="22"/>
              </w:rPr>
              <w:t>4</w:t>
            </w:r>
          </w:p>
        </w:tc>
        <w:tc>
          <w:tcPr>
            <w:tcW w:w="2808" w:type="dxa"/>
          </w:tcPr>
          <w:p w14:paraId="07BAD0C5" w14:textId="77777777" w:rsidR="00583C51" w:rsidRDefault="00583C51" w:rsidP="00133E0B">
            <w:pPr>
              <w:rPr>
                <w:rFonts w:asciiTheme="minorHAnsi" w:hAnsiTheme="minorHAnsi" w:cstheme="minorHAnsi"/>
                <w:sz w:val="22"/>
                <w:szCs w:val="22"/>
              </w:rPr>
            </w:pPr>
            <w:r w:rsidRPr="00133E0B">
              <w:rPr>
                <w:rFonts w:asciiTheme="minorHAnsi" w:hAnsiTheme="minorHAnsi" w:cstheme="minorHAnsi"/>
                <w:sz w:val="22"/>
                <w:szCs w:val="22"/>
              </w:rPr>
              <w:t xml:space="preserve">Oral updates to the Board will be accompanied by a </w:t>
            </w:r>
            <w:r w:rsidRPr="00133E0B">
              <w:rPr>
                <w:rFonts w:asciiTheme="minorHAnsi" w:hAnsiTheme="minorHAnsi" w:cstheme="minorHAnsi"/>
                <w:sz w:val="22"/>
                <w:szCs w:val="22"/>
              </w:rPr>
              <w:lastRenderedPageBreak/>
              <w:t>brief written paper provided by SMT and Commissioners</w:t>
            </w:r>
            <w:r w:rsidR="00A22B65">
              <w:rPr>
                <w:rFonts w:asciiTheme="minorHAnsi" w:hAnsiTheme="minorHAnsi" w:cstheme="minorHAnsi"/>
                <w:sz w:val="22"/>
                <w:szCs w:val="22"/>
              </w:rPr>
              <w:t>.</w:t>
            </w:r>
          </w:p>
          <w:p w14:paraId="6A5DA512" w14:textId="77777777" w:rsidR="00A22B65" w:rsidRDefault="00A22B65" w:rsidP="00133E0B">
            <w:pPr>
              <w:rPr>
                <w:rFonts w:asciiTheme="minorHAnsi" w:hAnsiTheme="minorHAnsi" w:cstheme="minorHAnsi"/>
                <w:sz w:val="22"/>
                <w:szCs w:val="22"/>
              </w:rPr>
            </w:pPr>
          </w:p>
          <w:p w14:paraId="16C61411" w14:textId="09A6D36F" w:rsidR="00A22B65" w:rsidRPr="00A22B65" w:rsidRDefault="00A22B65" w:rsidP="00133E0B">
            <w:pPr>
              <w:rPr>
                <w:rFonts w:asciiTheme="minorHAnsi" w:hAnsiTheme="minorHAnsi" w:cstheme="minorHAnsi"/>
                <w:sz w:val="22"/>
                <w:szCs w:val="22"/>
              </w:rPr>
            </w:pPr>
            <w:r>
              <w:rPr>
                <w:rFonts w:asciiTheme="minorHAnsi" w:hAnsiTheme="minorHAnsi" w:cstheme="minorHAnsi"/>
                <w:sz w:val="22"/>
                <w:szCs w:val="22"/>
              </w:rPr>
              <w:t xml:space="preserve">From Jan 2022, written team updates are circulated quarterly to the Board </w:t>
            </w:r>
            <w:r>
              <w:rPr>
                <w:rFonts w:asciiTheme="minorHAnsi" w:hAnsiTheme="minorHAnsi" w:cstheme="minorHAnsi"/>
                <w:i/>
                <w:iCs/>
                <w:sz w:val="22"/>
                <w:szCs w:val="22"/>
              </w:rPr>
              <w:t xml:space="preserve">outwith </w:t>
            </w:r>
            <w:r>
              <w:rPr>
                <w:rFonts w:asciiTheme="minorHAnsi" w:hAnsiTheme="minorHAnsi" w:cstheme="minorHAnsi"/>
                <w:sz w:val="22"/>
                <w:szCs w:val="22"/>
              </w:rPr>
              <w:t>Board meetings</w:t>
            </w:r>
          </w:p>
        </w:tc>
        <w:tc>
          <w:tcPr>
            <w:tcW w:w="1548" w:type="dxa"/>
          </w:tcPr>
          <w:p w14:paraId="47FC8F6B" w14:textId="64DBC0A0" w:rsidR="00583C51" w:rsidRPr="00F460D8" w:rsidRDefault="00583C51" w:rsidP="00F460D8">
            <w:pPr>
              <w:rPr>
                <w:rFonts w:asciiTheme="minorHAnsi" w:hAnsiTheme="minorHAnsi" w:cstheme="minorHAnsi"/>
              </w:rPr>
            </w:pPr>
            <w:r w:rsidRPr="00F460D8">
              <w:rPr>
                <w:rFonts w:asciiTheme="minorHAnsi" w:hAnsiTheme="minorHAnsi" w:cstheme="minorHAnsi"/>
              </w:rPr>
              <w:lastRenderedPageBreak/>
              <w:t>From August</w:t>
            </w:r>
            <w:r w:rsidR="00F460D8" w:rsidRPr="00F460D8">
              <w:rPr>
                <w:rFonts w:asciiTheme="minorHAnsi" w:hAnsiTheme="minorHAnsi" w:cstheme="minorHAnsi"/>
              </w:rPr>
              <w:t xml:space="preserve"> 21</w:t>
            </w:r>
            <w:r w:rsidRPr="00F460D8">
              <w:rPr>
                <w:rFonts w:asciiTheme="minorHAnsi" w:hAnsiTheme="minorHAnsi" w:cstheme="minorHAnsi"/>
              </w:rPr>
              <w:t xml:space="preserve"> Board</w:t>
            </w:r>
          </w:p>
        </w:tc>
        <w:tc>
          <w:tcPr>
            <w:tcW w:w="1588" w:type="dxa"/>
          </w:tcPr>
          <w:p w14:paraId="3F16C967" w14:textId="172FAA46" w:rsidR="00583C51" w:rsidRPr="006C0D8C" w:rsidRDefault="000B1960" w:rsidP="004C4745">
            <w:pPr>
              <w:tabs>
                <w:tab w:val="clear" w:pos="720"/>
                <w:tab w:val="left" w:pos="601"/>
              </w:tabs>
              <w:spacing w:line="240" w:lineRule="auto"/>
              <w:ind w:left="601" w:hanging="601"/>
              <w:jc w:val="center"/>
              <w:rPr>
                <w:rFonts w:asciiTheme="minorHAnsi" w:hAnsiTheme="minorHAnsi" w:cstheme="minorHAnsi"/>
                <w:color w:val="00B050"/>
                <w:sz w:val="22"/>
                <w:szCs w:val="22"/>
              </w:rPr>
            </w:pPr>
            <w:r w:rsidRPr="000B1960">
              <w:rPr>
                <w:rFonts w:asciiTheme="minorHAnsi" w:hAnsiTheme="minorHAnsi" w:cstheme="minorHAnsi"/>
                <w:color w:val="00B050"/>
                <w:sz w:val="22"/>
                <w:szCs w:val="22"/>
              </w:rPr>
              <w:t>Implemented</w:t>
            </w:r>
          </w:p>
        </w:tc>
        <w:tc>
          <w:tcPr>
            <w:tcW w:w="1100" w:type="dxa"/>
          </w:tcPr>
          <w:p w14:paraId="279FCBBD" w14:textId="51CF0B76" w:rsidR="00583C51" w:rsidRPr="00133E0B" w:rsidRDefault="000E537C" w:rsidP="00133E0B">
            <w:pPr>
              <w:rPr>
                <w:rFonts w:ascii="Calibri" w:hAnsi="Calibri" w:cs="Calibri"/>
                <w:sz w:val="22"/>
                <w:szCs w:val="22"/>
              </w:rPr>
            </w:pPr>
            <w:r w:rsidRPr="000E537C">
              <w:rPr>
                <w:rFonts w:ascii="Calibri" w:hAnsi="Calibri" w:cs="Calibri"/>
                <w:sz w:val="22"/>
                <w:szCs w:val="22"/>
              </w:rPr>
              <w:t>100%</w:t>
            </w:r>
          </w:p>
        </w:tc>
        <w:tc>
          <w:tcPr>
            <w:tcW w:w="2150" w:type="dxa"/>
          </w:tcPr>
          <w:p w14:paraId="6B9AC0F6" w14:textId="3ABAB433" w:rsidR="00583C51" w:rsidRPr="00133E0B" w:rsidRDefault="00583C51" w:rsidP="00133E0B">
            <w:pPr>
              <w:rPr>
                <w:rFonts w:ascii="Calibri" w:hAnsi="Calibri" w:cs="Calibri"/>
                <w:sz w:val="22"/>
                <w:szCs w:val="22"/>
              </w:rPr>
            </w:pPr>
            <w:r w:rsidRPr="00133E0B">
              <w:rPr>
                <w:rFonts w:ascii="Calibri" w:hAnsi="Calibri" w:cs="Calibri"/>
                <w:sz w:val="22"/>
                <w:szCs w:val="22"/>
              </w:rPr>
              <w:t>SMT/Head of Business Support</w:t>
            </w:r>
          </w:p>
        </w:tc>
      </w:tr>
      <w:tr w:rsidR="008A1E36" w:rsidRPr="00435BBE" w14:paraId="627F4660" w14:textId="2AE99CBF" w:rsidTr="00772EAD">
        <w:trPr>
          <w:trHeight w:val="443"/>
        </w:trPr>
        <w:tc>
          <w:tcPr>
            <w:tcW w:w="698" w:type="dxa"/>
          </w:tcPr>
          <w:p w14:paraId="11EA532B" w14:textId="067EBBF0" w:rsidR="00583C51" w:rsidRPr="00435BBE" w:rsidRDefault="00583C51" w:rsidP="004C4745">
            <w:pPr>
              <w:tabs>
                <w:tab w:val="clear" w:pos="720"/>
                <w:tab w:val="left" w:pos="601"/>
              </w:tabs>
              <w:spacing w:line="240" w:lineRule="auto"/>
              <w:ind w:left="601" w:hanging="601"/>
              <w:rPr>
                <w:rFonts w:asciiTheme="minorHAnsi" w:hAnsiTheme="minorHAnsi" w:cstheme="minorHAnsi"/>
                <w:sz w:val="22"/>
                <w:szCs w:val="22"/>
              </w:rPr>
            </w:pPr>
            <w:r w:rsidRPr="00435BBE">
              <w:rPr>
                <w:rFonts w:asciiTheme="minorHAnsi" w:hAnsiTheme="minorHAnsi" w:cstheme="minorHAnsi"/>
                <w:sz w:val="22"/>
                <w:szCs w:val="22"/>
              </w:rPr>
              <w:t>4.7</w:t>
            </w:r>
          </w:p>
        </w:tc>
        <w:tc>
          <w:tcPr>
            <w:tcW w:w="2272" w:type="dxa"/>
            <w:gridSpan w:val="2"/>
          </w:tcPr>
          <w:p w14:paraId="785E929F" w14:textId="1B139F42" w:rsidR="00583C51" w:rsidRPr="00435BBE" w:rsidRDefault="00583C51" w:rsidP="00F44578">
            <w:pPr>
              <w:rPr>
                <w:rFonts w:asciiTheme="minorHAnsi" w:hAnsiTheme="minorHAnsi" w:cstheme="minorHAnsi"/>
                <w:sz w:val="22"/>
                <w:szCs w:val="22"/>
              </w:rPr>
            </w:pPr>
            <w:r w:rsidRPr="00435BBE">
              <w:rPr>
                <w:rFonts w:asciiTheme="minorHAnsi" w:hAnsiTheme="minorHAnsi" w:cstheme="minorHAnsi"/>
                <w:sz w:val="22"/>
                <w:szCs w:val="22"/>
              </w:rPr>
              <w:t>The Commission should identify the methods through which it provides information to the Audit and Finance Committee and the Board and assess whether it is appropriate to continue to provide that information informally or whether the information should form part of routine reporting at arranged</w:t>
            </w:r>
          </w:p>
          <w:p w14:paraId="65854BF2" w14:textId="5F2BCBD4" w:rsidR="00583C51" w:rsidRPr="00435BBE" w:rsidRDefault="00583C51" w:rsidP="00F44578">
            <w:pPr>
              <w:rPr>
                <w:rFonts w:asciiTheme="minorHAnsi" w:hAnsiTheme="minorHAnsi" w:cstheme="minorHAnsi"/>
                <w:sz w:val="22"/>
                <w:szCs w:val="22"/>
              </w:rPr>
            </w:pPr>
            <w:r w:rsidRPr="00435BBE">
              <w:rPr>
                <w:rFonts w:asciiTheme="minorHAnsi" w:hAnsiTheme="minorHAnsi" w:cstheme="minorHAnsi"/>
                <w:sz w:val="22"/>
                <w:szCs w:val="22"/>
              </w:rPr>
              <w:t>meetings.</w:t>
            </w:r>
          </w:p>
        </w:tc>
        <w:tc>
          <w:tcPr>
            <w:tcW w:w="1245" w:type="dxa"/>
          </w:tcPr>
          <w:p w14:paraId="45BF6D03" w14:textId="27308D79" w:rsidR="00583C51" w:rsidRPr="00435BBE" w:rsidRDefault="00583C51" w:rsidP="004C4745">
            <w:pPr>
              <w:tabs>
                <w:tab w:val="clear" w:pos="720"/>
                <w:tab w:val="left" w:pos="601"/>
              </w:tabs>
              <w:spacing w:line="240" w:lineRule="auto"/>
              <w:ind w:left="601" w:hanging="601"/>
              <w:jc w:val="center"/>
              <w:rPr>
                <w:rFonts w:asciiTheme="minorHAnsi" w:hAnsiTheme="minorHAnsi" w:cstheme="minorHAnsi"/>
                <w:sz w:val="22"/>
                <w:szCs w:val="22"/>
              </w:rPr>
            </w:pPr>
            <w:r w:rsidRPr="00435BBE">
              <w:rPr>
                <w:rFonts w:asciiTheme="minorHAnsi" w:hAnsiTheme="minorHAnsi" w:cstheme="minorHAnsi"/>
                <w:sz w:val="22"/>
                <w:szCs w:val="22"/>
              </w:rPr>
              <w:t>MEDIUM</w:t>
            </w:r>
          </w:p>
        </w:tc>
        <w:tc>
          <w:tcPr>
            <w:tcW w:w="1156" w:type="dxa"/>
            <w:gridSpan w:val="2"/>
          </w:tcPr>
          <w:p w14:paraId="1CAAF03B" w14:textId="06960286" w:rsidR="00583C51" w:rsidRPr="00D77CD7" w:rsidRDefault="007F5B49" w:rsidP="004C4745">
            <w:pPr>
              <w:tabs>
                <w:tab w:val="clear" w:pos="720"/>
                <w:tab w:val="left" w:pos="601"/>
              </w:tabs>
              <w:spacing w:line="240" w:lineRule="auto"/>
              <w:ind w:left="601" w:hanging="601"/>
              <w:jc w:val="center"/>
              <w:rPr>
                <w:rFonts w:asciiTheme="minorHAnsi" w:hAnsiTheme="minorHAnsi" w:cstheme="minorHAnsi"/>
                <w:sz w:val="22"/>
                <w:szCs w:val="22"/>
              </w:rPr>
            </w:pPr>
            <w:r>
              <w:rPr>
                <w:rFonts w:asciiTheme="minorHAnsi" w:hAnsiTheme="minorHAnsi" w:cstheme="minorHAnsi"/>
                <w:sz w:val="22"/>
                <w:szCs w:val="22"/>
              </w:rPr>
              <w:t>4</w:t>
            </w:r>
          </w:p>
        </w:tc>
        <w:tc>
          <w:tcPr>
            <w:tcW w:w="2808" w:type="dxa"/>
          </w:tcPr>
          <w:p w14:paraId="533D9FAF" w14:textId="0252C227" w:rsidR="00583C51" w:rsidRPr="005A64DA" w:rsidRDefault="005A64DA" w:rsidP="005A64DA">
            <w:pPr>
              <w:rPr>
                <w:rFonts w:ascii="Calibri" w:hAnsi="Calibri" w:cs="Calibri"/>
              </w:rPr>
            </w:pPr>
            <w:r w:rsidRPr="005A64DA">
              <w:rPr>
                <w:rFonts w:ascii="Calibri" w:hAnsi="Calibri" w:cs="Calibri"/>
              </w:rPr>
              <w:t xml:space="preserve">Reviewed: </w:t>
            </w:r>
            <w:r w:rsidR="00583C51" w:rsidRPr="005A64DA">
              <w:rPr>
                <w:rFonts w:ascii="Calibri" w:hAnsi="Calibri" w:cs="Calibri"/>
              </w:rPr>
              <w:t>No Action Required</w:t>
            </w:r>
            <w:r w:rsidR="00325169">
              <w:rPr>
                <w:rFonts w:ascii="Calibri" w:hAnsi="Calibri" w:cs="Calibri"/>
              </w:rPr>
              <w:t>.  Captured within other actions.</w:t>
            </w:r>
          </w:p>
        </w:tc>
        <w:tc>
          <w:tcPr>
            <w:tcW w:w="1548" w:type="dxa"/>
          </w:tcPr>
          <w:p w14:paraId="7E23CF5E" w14:textId="77777777" w:rsidR="00583C51" w:rsidRPr="00435BBE" w:rsidRDefault="00583C51" w:rsidP="004C4745">
            <w:pPr>
              <w:tabs>
                <w:tab w:val="clear" w:pos="720"/>
                <w:tab w:val="left" w:pos="601"/>
              </w:tabs>
              <w:spacing w:line="240" w:lineRule="auto"/>
              <w:ind w:left="601" w:hanging="601"/>
              <w:jc w:val="center"/>
              <w:rPr>
                <w:rFonts w:asciiTheme="minorHAnsi" w:hAnsiTheme="minorHAnsi" w:cstheme="minorHAnsi"/>
                <w:b/>
                <w:bCs/>
                <w:sz w:val="22"/>
                <w:szCs w:val="22"/>
              </w:rPr>
            </w:pPr>
          </w:p>
        </w:tc>
        <w:tc>
          <w:tcPr>
            <w:tcW w:w="1588" w:type="dxa"/>
          </w:tcPr>
          <w:p w14:paraId="3ED73E56" w14:textId="34A1A6E3" w:rsidR="00583C51" w:rsidRPr="005A64DA" w:rsidRDefault="000B1960" w:rsidP="004C4745">
            <w:pPr>
              <w:tabs>
                <w:tab w:val="clear" w:pos="720"/>
                <w:tab w:val="left" w:pos="601"/>
              </w:tabs>
              <w:spacing w:line="240" w:lineRule="auto"/>
              <w:ind w:left="601" w:hanging="601"/>
              <w:jc w:val="center"/>
              <w:rPr>
                <w:rFonts w:asciiTheme="minorHAnsi" w:hAnsiTheme="minorHAnsi" w:cstheme="minorHAnsi"/>
                <w:sz w:val="22"/>
                <w:szCs w:val="22"/>
              </w:rPr>
            </w:pPr>
            <w:r w:rsidRPr="000B1960">
              <w:rPr>
                <w:rFonts w:asciiTheme="minorHAnsi" w:hAnsiTheme="minorHAnsi" w:cstheme="minorHAnsi"/>
                <w:color w:val="00B050"/>
                <w:sz w:val="22"/>
                <w:szCs w:val="22"/>
              </w:rPr>
              <w:t>Implemented</w:t>
            </w:r>
          </w:p>
        </w:tc>
        <w:tc>
          <w:tcPr>
            <w:tcW w:w="1100" w:type="dxa"/>
          </w:tcPr>
          <w:p w14:paraId="46F1DE01" w14:textId="0BDDE9B3" w:rsidR="00583C51" w:rsidRPr="00325169" w:rsidRDefault="005A64DA" w:rsidP="004C4745">
            <w:pPr>
              <w:tabs>
                <w:tab w:val="clear" w:pos="720"/>
                <w:tab w:val="left" w:pos="601"/>
              </w:tabs>
              <w:spacing w:line="240" w:lineRule="auto"/>
              <w:ind w:left="601" w:hanging="601"/>
              <w:jc w:val="center"/>
              <w:rPr>
                <w:rFonts w:asciiTheme="minorHAnsi" w:hAnsiTheme="minorHAnsi" w:cstheme="minorHAnsi"/>
                <w:sz w:val="22"/>
                <w:szCs w:val="22"/>
              </w:rPr>
            </w:pPr>
            <w:r w:rsidRPr="00325169">
              <w:rPr>
                <w:rFonts w:asciiTheme="minorHAnsi" w:hAnsiTheme="minorHAnsi" w:cstheme="minorHAnsi"/>
                <w:sz w:val="22"/>
                <w:szCs w:val="22"/>
              </w:rPr>
              <w:t>100%</w:t>
            </w:r>
          </w:p>
        </w:tc>
        <w:tc>
          <w:tcPr>
            <w:tcW w:w="2150" w:type="dxa"/>
          </w:tcPr>
          <w:p w14:paraId="5F2F1D22" w14:textId="1C997A34" w:rsidR="00583C51" w:rsidRPr="00435BBE" w:rsidRDefault="00583C51" w:rsidP="004C4745">
            <w:pPr>
              <w:tabs>
                <w:tab w:val="clear" w:pos="720"/>
                <w:tab w:val="left" w:pos="601"/>
              </w:tabs>
              <w:spacing w:line="240" w:lineRule="auto"/>
              <w:ind w:left="601" w:hanging="601"/>
              <w:jc w:val="center"/>
              <w:rPr>
                <w:rFonts w:asciiTheme="minorHAnsi" w:hAnsiTheme="minorHAnsi" w:cstheme="minorHAnsi"/>
                <w:b/>
                <w:bCs/>
                <w:sz w:val="22"/>
                <w:szCs w:val="22"/>
              </w:rPr>
            </w:pPr>
          </w:p>
        </w:tc>
      </w:tr>
      <w:tr w:rsidR="008A1E36" w:rsidRPr="00435BBE" w14:paraId="369B0328" w14:textId="2D7D81B6" w:rsidTr="00772EAD">
        <w:trPr>
          <w:trHeight w:val="443"/>
        </w:trPr>
        <w:tc>
          <w:tcPr>
            <w:tcW w:w="698" w:type="dxa"/>
          </w:tcPr>
          <w:p w14:paraId="608EC63C" w14:textId="076A3B3D" w:rsidR="00583C51" w:rsidRPr="00435BBE" w:rsidRDefault="00583C51" w:rsidP="004C4745">
            <w:pPr>
              <w:tabs>
                <w:tab w:val="clear" w:pos="720"/>
                <w:tab w:val="left" w:pos="601"/>
              </w:tabs>
              <w:spacing w:line="240" w:lineRule="auto"/>
              <w:ind w:left="601" w:hanging="601"/>
              <w:rPr>
                <w:rFonts w:asciiTheme="minorHAnsi" w:hAnsiTheme="minorHAnsi" w:cstheme="minorHAnsi"/>
                <w:sz w:val="22"/>
                <w:szCs w:val="22"/>
              </w:rPr>
            </w:pPr>
            <w:r w:rsidRPr="00435BBE">
              <w:rPr>
                <w:rFonts w:asciiTheme="minorHAnsi" w:hAnsiTheme="minorHAnsi" w:cstheme="minorHAnsi"/>
                <w:sz w:val="22"/>
                <w:szCs w:val="22"/>
              </w:rPr>
              <w:t>4.8</w:t>
            </w:r>
          </w:p>
        </w:tc>
        <w:tc>
          <w:tcPr>
            <w:tcW w:w="2272" w:type="dxa"/>
            <w:gridSpan w:val="2"/>
          </w:tcPr>
          <w:p w14:paraId="6057C4A9" w14:textId="09EF1684" w:rsidR="00583C51" w:rsidRPr="00435BBE" w:rsidRDefault="00583C51" w:rsidP="00F44578">
            <w:pPr>
              <w:rPr>
                <w:rFonts w:asciiTheme="minorHAnsi" w:hAnsiTheme="minorHAnsi" w:cstheme="minorHAnsi"/>
                <w:sz w:val="22"/>
                <w:szCs w:val="22"/>
              </w:rPr>
            </w:pPr>
            <w:r w:rsidRPr="00435BBE">
              <w:rPr>
                <w:rFonts w:asciiTheme="minorHAnsi" w:hAnsiTheme="minorHAnsi" w:cstheme="minorHAnsi"/>
                <w:sz w:val="22"/>
                <w:szCs w:val="22"/>
              </w:rPr>
              <w:t xml:space="preserve">The Board should consider whether it is appropriate for the Strategic Risk Register to be ‘for info’ or whether the Board should perform a more in-depth challenge of the risks </w:t>
            </w:r>
            <w:r w:rsidRPr="00435BBE">
              <w:rPr>
                <w:rFonts w:asciiTheme="minorHAnsi" w:hAnsiTheme="minorHAnsi" w:cstheme="minorHAnsi"/>
                <w:sz w:val="22"/>
                <w:szCs w:val="22"/>
              </w:rPr>
              <w:lastRenderedPageBreak/>
              <w:t>included and excluded.</w:t>
            </w:r>
          </w:p>
        </w:tc>
        <w:tc>
          <w:tcPr>
            <w:tcW w:w="1245" w:type="dxa"/>
          </w:tcPr>
          <w:p w14:paraId="22207192" w14:textId="17805637" w:rsidR="00583C51" w:rsidRPr="00435BBE" w:rsidRDefault="00583C51" w:rsidP="004C4745">
            <w:pPr>
              <w:tabs>
                <w:tab w:val="clear" w:pos="720"/>
                <w:tab w:val="left" w:pos="601"/>
              </w:tabs>
              <w:spacing w:line="240" w:lineRule="auto"/>
              <w:ind w:left="601" w:hanging="601"/>
              <w:jc w:val="center"/>
              <w:rPr>
                <w:rFonts w:asciiTheme="minorHAnsi" w:hAnsiTheme="minorHAnsi" w:cstheme="minorHAnsi"/>
                <w:sz w:val="22"/>
                <w:szCs w:val="22"/>
              </w:rPr>
            </w:pPr>
            <w:r w:rsidRPr="00435BBE">
              <w:rPr>
                <w:rFonts w:asciiTheme="minorHAnsi" w:hAnsiTheme="minorHAnsi" w:cstheme="minorHAnsi"/>
                <w:sz w:val="22"/>
                <w:szCs w:val="22"/>
              </w:rPr>
              <w:lastRenderedPageBreak/>
              <w:t>MEDIUM</w:t>
            </w:r>
          </w:p>
        </w:tc>
        <w:tc>
          <w:tcPr>
            <w:tcW w:w="1156" w:type="dxa"/>
            <w:gridSpan w:val="2"/>
          </w:tcPr>
          <w:p w14:paraId="2E79C020" w14:textId="4D7E34E2" w:rsidR="00583C51" w:rsidRPr="006C69A7" w:rsidRDefault="00445930" w:rsidP="00445930">
            <w:pPr>
              <w:jc w:val="center"/>
              <w:rPr>
                <w:rFonts w:ascii="Calibri" w:hAnsi="Calibri" w:cs="Calibri"/>
                <w:sz w:val="22"/>
                <w:szCs w:val="22"/>
              </w:rPr>
            </w:pPr>
            <w:r>
              <w:rPr>
                <w:rFonts w:ascii="Calibri" w:hAnsi="Calibri" w:cs="Calibri"/>
                <w:sz w:val="22"/>
                <w:szCs w:val="22"/>
              </w:rPr>
              <w:t>2</w:t>
            </w:r>
          </w:p>
        </w:tc>
        <w:tc>
          <w:tcPr>
            <w:tcW w:w="2808" w:type="dxa"/>
          </w:tcPr>
          <w:p w14:paraId="28C45D26" w14:textId="3081E27F" w:rsidR="00583C51" w:rsidRPr="006C69A7" w:rsidRDefault="00AA042F" w:rsidP="006C69A7">
            <w:pPr>
              <w:rPr>
                <w:rFonts w:ascii="Calibri" w:hAnsi="Calibri" w:cs="Calibri"/>
                <w:sz w:val="22"/>
                <w:szCs w:val="22"/>
              </w:rPr>
            </w:pPr>
            <w:r>
              <w:rPr>
                <w:rFonts w:ascii="Calibri" w:hAnsi="Calibri" w:cs="Calibri"/>
                <w:sz w:val="22"/>
                <w:szCs w:val="22"/>
              </w:rPr>
              <w:t>The Strategic Risk Register will be scrutinised by the Board on a quarterly basis.</w:t>
            </w:r>
          </w:p>
        </w:tc>
        <w:tc>
          <w:tcPr>
            <w:tcW w:w="1548" w:type="dxa"/>
          </w:tcPr>
          <w:p w14:paraId="10364DFA" w14:textId="19F41EBA" w:rsidR="00583C51" w:rsidRPr="00A00ACF" w:rsidRDefault="00583C51" w:rsidP="004C4745">
            <w:pPr>
              <w:tabs>
                <w:tab w:val="clear" w:pos="720"/>
                <w:tab w:val="left" w:pos="601"/>
              </w:tabs>
              <w:spacing w:line="240" w:lineRule="auto"/>
              <w:ind w:left="601" w:hanging="601"/>
              <w:jc w:val="center"/>
              <w:rPr>
                <w:rFonts w:asciiTheme="minorHAnsi" w:hAnsiTheme="minorHAnsi" w:cstheme="minorHAnsi"/>
                <w:sz w:val="22"/>
                <w:szCs w:val="22"/>
              </w:rPr>
            </w:pPr>
            <w:r w:rsidRPr="00A00ACF">
              <w:rPr>
                <w:rFonts w:asciiTheme="minorHAnsi" w:hAnsiTheme="minorHAnsi" w:cstheme="minorHAnsi"/>
                <w:sz w:val="22"/>
                <w:szCs w:val="22"/>
              </w:rPr>
              <w:t>From October</w:t>
            </w:r>
            <w:r w:rsidR="008D7A7F">
              <w:rPr>
                <w:rFonts w:asciiTheme="minorHAnsi" w:hAnsiTheme="minorHAnsi" w:cstheme="minorHAnsi"/>
                <w:sz w:val="22"/>
                <w:szCs w:val="22"/>
              </w:rPr>
              <w:t xml:space="preserve"> 21</w:t>
            </w:r>
          </w:p>
        </w:tc>
        <w:tc>
          <w:tcPr>
            <w:tcW w:w="1588" w:type="dxa"/>
          </w:tcPr>
          <w:p w14:paraId="0E5A3B20" w14:textId="723B36E0" w:rsidR="00583C51" w:rsidRPr="00A00ACF" w:rsidRDefault="000B1960" w:rsidP="004C4745">
            <w:pPr>
              <w:tabs>
                <w:tab w:val="clear" w:pos="720"/>
                <w:tab w:val="left" w:pos="601"/>
              </w:tabs>
              <w:spacing w:line="240" w:lineRule="auto"/>
              <w:ind w:left="601" w:hanging="601"/>
              <w:jc w:val="center"/>
              <w:rPr>
                <w:rFonts w:asciiTheme="minorHAnsi" w:hAnsiTheme="minorHAnsi" w:cstheme="minorHAnsi"/>
                <w:sz w:val="22"/>
                <w:szCs w:val="22"/>
              </w:rPr>
            </w:pPr>
            <w:r w:rsidRPr="000B1960">
              <w:rPr>
                <w:rFonts w:asciiTheme="minorHAnsi" w:hAnsiTheme="minorHAnsi" w:cstheme="minorHAnsi"/>
                <w:color w:val="00B050"/>
                <w:sz w:val="22"/>
                <w:szCs w:val="22"/>
              </w:rPr>
              <w:t>Implemented</w:t>
            </w:r>
          </w:p>
        </w:tc>
        <w:tc>
          <w:tcPr>
            <w:tcW w:w="1100" w:type="dxa"/>
          </w:tcPr>
          <w:p w14:paraId="17AE5A9A" w14:textId="7BB64E9F" w:rsidR="00583C51" w:rsidRPr="00A00ACF" w:rsidRDefault="008D7A7F" w:rsidP="004C4745">
            <w:pPr>
              <w:tabs>
                <w:tab w:val="clear" w:pos="720"/>
                <w:tab w:val="left" w:pos="601"/>
              </w:tabs>
              <w:spacing w:line="240" w:lineRule="auto"/>
              <w:ind w:left="601" w:hanging="601"/>
              <w:jc w:val="center"/>
              <w:rPr>
                <w:rFonts w:asciiTheme="minorHAnsi" w:hAnsiTheme="minorHAnsi" w:cstheme="minorHAnsi"/>
                <w:sz w:val="22"/>
                <w:szCs w:val="22"/>
              </w:rPr>
            </w:pPr>
            <w:r>
              <w:rPr>
                <w:rFonts w:asciiTheme="minorHAnsi" w:hAnsiTheme="minorHAnsi" w:cstheme="minorHAnsi"/>
                <w:sz w:val="22"/>
                <w:szCs w:val="22"/>
              </w:rPr>
              <w:t>100%</w:t>
            </w:r>
          </w:p>
        </w:tc>
        <w:tc>
          <w:tcPr>
            <w:tcW w:w="2150" w:type="dxa"/>
          </w:tcPr>
          <w:p w14:paraId="42E5ED39" w14:textId="2FAA053D" w:rsidR="00583C51" w:rsidRPr="00A00ACF" w:rsidRDefault="00583C51" w:rsidP="004C4745">
            <w:pPr>
              <w:tabs>
                <w:tab w:val="clear" w:pos="720"/>
                <w:tab w:val="left" w:pos="601"/>
              </w:tabs>
              <w:spacing w:line="240" w:lineRule="auto"/>
              <w:ind w:left="601" w:hanging="601"/>
              <w:jc w:val="center"/>
              <w:rPr>
                <w:rFonts w:asciiTheme="minorHAnsi" w:hAnsiTheme="minorHAnsi" w:cstheme="minorHAnsi"/>
                <w:sz w:val="22"/>
                <w:szCs w:val="22"/>
              </w:rPr>
            </w:pPr>
            <w:r w:rsidRPr="00A00ACF">
              <w:rPr>
                <w:rFonts w:asciiTheme="minorHAnsi" w:hAnsiTheme="minorHAnsi" w:cstheme="minorHAnsi"/>
                <w:sz w:val="22"/>
                <w:szCs w:val="22"/>
              </w:rPr>
              <w:t>CEO</w:t>
            </w:r>
            <w:r w:rsidR="004E4AA4">
              <w:rPr>
                <w:rFonts w:asciiTheme="minorHAnsi" w:hAnsiTheme="minorHAnsi" w:cstheme="minorHAnsi"/>
                <w:sz w:val="22"/>
                <w:szCs w:val="22"/>
              </w:rPr>
              <w:t>/Board</w:t>
            </w:r>
          </w:p>
        </w:tc>
      </w:tr>
      <w:tr w:rsidR="008A1E36" w:rsidRPr="00435BBE" w14:paraId="29688A0D" w14:textId="09CA6FD6" w:rsidTr="00772EAD">
        <w:trPr>
          <w:trHeight w:val="443"/>
        </w:trPr>
        <w:tc>
          <w:tcPr>
            <w:tcW w:w="698" w:type="dxa"/>
          </w:tcPr>
          <w:p w14:paraId="0F511BA4" w14:textId="450DC07C" w:rsidR="00583C51" w:rsidRPr="00435BBE" w:rsidRDefault="00583C51" w:rsidP="004C4745">
            <w:pPr>
              <w:tabs>
                <w:tab w:val="clear" w:pos="720"/>
                <w:tab w:val="left" w:pos="601"/>
              </w:tabs>
              <w:spacing w:line="240" w:lineRule="auto"/>
              <w:ind w:left="601" w:hanging="601"/>
              <w:rPr>
                <w:rFonts w:asciiTheme="minorHAnsi" w:hAnsiTheme="minorHAnsi" w:cstheme="minorHAnsi"/>
                <w:sz w:val="22"/>
                <w:szCs w:val="22"/>
              </w:rPr>
            </w:pPr>
            <w:r w:rsidRPr="00435BBE">
              <w:rPr>
                <w:rFonts w:asciiTheme="minorHAnsi" w:hAnsiTheme="minorHAnsi" w:cstheme="minorHAnsi"/>
                <w:sz w:val="22"/>
                <w:szCs w:val="22"/>
              </w:rPr>
              <w:t>4.9</w:t>
            </w:r>
          </w:p>
        </w:tc>
        <w:tc>
          <w:tcPr>
            <w:tcW w:w="2272" w:type="dxa"/>
            <w:gridSpan w:val="2"/>
          </w:tcPr>
          <w:p w14:paraId="359E22F1" w14:textId="3BC7AB2D" w:rsidR="00583C51" w:rsidRPr="00435BBE" w:rsidRDefault="00583C51" w:rsidP="00F44578">
            <w:pPr>
              <w:rPr>
                <w:rFonts w:asciiTheme="minorHAnsi" w:hAnsiTheme="minorHAnsi" w:cstheme="minorHAnsi"/>
                <w:sz w:val="22"/>
                <w:szCs w:val="22"/>
              </w:rPr>
            </w:pPr>
            <w:r w:rsidRPr="00435BBE">
              <w:rPr>
                <w:rFonts w:asciiTheme="minorHAnsi" w:hAnsiTheme="minorHAnsi" w:cstheme="minorHAnsi"/>
                <w:sz w:val="22"/>
                <w:szCs w:val="22"/>
              </w:rPr>
              <w:t>The SMT should explicitly consider at their meetings whether each item on their agenda should be reported to the AFC or Board and if it should, when that expects to be done.</w:t>
            </w:r>
          </w:p>
        </w:tc>
        <w:tc>
          <w:tcPr>
            <w:tcW w:w="1245" w:type="dxa"/>
          </w:tcPr>
          <w:p w14:paraId="0EAF5284" w14:textId="35CB1C5E" w:rsidR="00583C51" w:rsidRPr="00435BBE" w:rsidRDefault="00583C51" w:rsidP="004C4745">
            <w:pPr>
              <w:tabs>
                <w:tab w:val="clear" w:pos="720"/>
                <w:tab w:val="left" w:pos="601"/>
              </w:tabs>
              <w:spacing w:line="240" w:lineRule="auto"/>
              <w:ind w:left="601" w:hanging="601"/>
              <w:jc w:val="center"/>
              <w:rPr>
                <w:rFonts w:asciiTheme="minorHAnsi" w:hAnsiTheme="minorHAnsi" w:cstheme="minorHAnsi"/>
                <w:sz w:val="22"/>
                <w:szCs w:val="22"/>
              </w:rPr>
            </w:pPr>
            <w:r w:rsidRPr="00435BBE">
              <w:rPr>
                <w:rFonts w:asciiTheme="minorHAnsi" w:hAnsiTheme="minorHAnsi" w:cstheme="minorHAnsi"/>
                <w:sz w:val="22"/>
                <w:szCs w:val="22"/>
              </w:rPr>
              <w:t>MEDIUM</w:t>
            </w:r>
          </w:p>
        </w:tc>
        <w:tc>
          <w:tcPr>
            <w:tcW w:w="1156" w:type="dxa"/>
            <w:gridSpan w:val="2"/>
          </w:tcPr>
          <w:p w14:paraId="61513495" w14:textId="7DBFAB4C" w:rsidR="00583C51" w:rsidRPr="006C69A7" w:rsidRDefault="00445930" w:rsidP="00445930">
            <w:pPr>
              <w:jc w:val="center"/>
              <w:rPr>
                <w:rFonts w:ascii="Calibri" w:hAnsi="Calibri" w:cs="Calibri"/>
                <w:sz w:val="22"/>
                <w:szCs w:val="22"/>
              </w:rPr>
            </w:pPr>
            <w:r>
              <w:rPr>
                <w:rFonts w:ascii="Calibri" w:hAnsi="Calibri" w:cs="Calibri"/>
                <w:sz w:val="22"/>
                <w:szCs w:val="22"/>
              </w:rPr>
              <w:t>3</w:t>
            </w:r>
          </w:p>
        </w:tc>
        <w:tc>
          <w:tcPr>
            <w:tcW w:w="2808" w:type="dxa"/>
          </w:tcPr>
          <w:p w14:paraId="704E7CBF" w14:textId="62E353CB" w:rsidR="00583C51" w:rsidRPr="006C69A7" w:rsidRDefault="00583C51" w:rsidP="006C69A7">
            <w:pPr>
              <w:rPr>
                <w:rFonts w:ascii="Calibri" w:hAnsi="Calibri" w:cs="Calibri"/>
                <w:sz w:val="22"/>
                <w:szCs w:val="22"/>
              </w:rPr>
            </w:pPr>
            <w:r w:rsidRPr="006C69A7">
              <w:rPr>
                <w:rFonts w:ascii="Calibri" w:hAnsi="Calibri" w:cs="Calibri"/>
                <w:sz w:val="22"/>
                <w:szCs w:val="22"/>
              </w:rPr>
              <w:t>SMT will consider whether any agenda items need to be transferred to Board</w:t>
            </w:r>
            <w:r w:rsidR="002B4AC3">
              <w:rPr>
                <w:rFonts w:ascii="Calibri" w:hAnsi="Calibri" w:cs="Calibri"/>
                <w:sz w:val="22"/>
                <w:szCs w:val="22"/>
              </w:rPr>
              <w:t>.</w:t>
            </w:r>
          </w:p>
        </w:tc>
        <w:tc>
          <w:tcPr>
            <w:tcW w:w="1548" w:type="dxa"/>
          </w:tcPr>
          <w:p w14:paraId="0E14A599" w14:textId="0902FD30" w:rsidR="00583C51" w:rsidRPr="00D52CA4" w:rsidRDefault="00583C51" w:rsidP="004C4745">
            <w:pPr>
              <w:tabs>
                <w:tab w:val="clear" w:pos="720"/>
                <w:tab w:val="left" w:pos="601"/>
              </w:tabs>
              <w:spacing w:line="240" w:lineRule="auto"/>
              <w:ind w:left="601" w:hanging="601"/>
              <w:jc w:val="center"/>
              <w:rPr>
                <w:rFonts w:asciiTheme="minorHAnsi" w:hAnsiTheme="minorHAnsi" w:cstheme="minorHAnsi"/>
                <w:sz w:val="22"/>
                <w:szCs w:val="22"/>
              </w:rPr>
            </w:pPr>
            <w:r w:rsidRPr="00D52CA4">
              <w:rPr>
                <w:rFonts w:asciiTheme="minorHAnsi" w:hAnsiTheme="minorHAnsi" w:cstheme="minorHAnsi"/>
                <w:sz w:val="22"/>
                <w:szCs w:val="22"/>
              </w:rPr>
              <w:t>Immediate effect</w:t>
            </w:r>
          </w:p>
        </w:tc>
        <w:tc>
          <w:tcPr>
            <w:tcW w:w="1588" w:type="dxa"/>
          </w:tcPr>
          <w:p w14:paraId="49219BF3" w14:textId="5D12B5DC" w:rsidR="00583C51" w:rsidRPr="006C0D8C" w:rsidRDefault="000B1960" w:rsidP="004C4745">
            <w:pPr>
              <w:tabs>
                <w:tab w:val="clear" w:pos="720"/>
                <w:tab w:val="left" w:pos="601"/>
              </w:tabs>
              <w:spacing w:line="240" w:lineRule="auto"/>
              <w:ind w:left="601" w:hanging="601"/>
              <w:jc w:val="center"/>
              <w:rPr>
                <w:rFonts w:asciiTheme="minorHAnsi" w:hAnsiTheme="minorHAnsi" w:cstheme="minorHAnsi"/>
                <w:color w:val="00B050"/>
                <w:sz w:val="22"/>
                <w:szCs w:val="22"/>
              </w:rPr>
            </w:pPr>
            <w:r w:rsidRPr="000B1960">
              <w:rPr>
                <w:rFonts w:asciiTheme="minorHAnsi" w:hAnsiTheme="minorHAnsi" w:cstheme="minorHAnsi"/>
                <w:color w:val="00B050"/>
                <w:sz w:val="22"/>
                <w:szCs w:val="22"/>
              </w:rPr>
              <w:t>Implemented</w:t>
            </w:r>
          </w:p>
        </w:tc>
        <w:tc>
          <w:tcPr>
            <w:tcW w:w="1100" w:type="dxa"/>
          </w:tcPr>
          <w:p w14:paraId="38A77EBF" w14:textId="52396F72" w:rsidR="00583C51" w:rsidRPr="006C69A7" w:rsidRDefault="00B92AB0" w:rsidP="006C69A7">
            <w:pPr>
              <w:rPr>
                <w:rFonts w:ascii="Calibri" w:hAnsi="Calibri" w:cs="Calibri"/>
                <w:sz w:val="22"/>
                <w:szCs w:val="22"/>
              </w:rPr>
            </w:pPr>
            <w:r>
              <w:rPr>
                <w:rFonts w:ascii="Calibri" w:hAnsi="Calibri" w:cs="Calibri"/>
                <w:sz w:val="22"/>
                <w:szCs w:val="22"/>
              </w:rPr>
              <w:t>100%</w:t>
            </w:r>
          </w:p>
        </w:tc>
        <w:tc>
          <w:tcPr>
            <w:tcW w:w="2150" w:type="dxa"/>
          </w:tcPr>
          <w:p w14:paraId="36312D33" w14:textId="6538371F" w:rsidR="00583C51" w:rsidRPr="006C69A7" w:rsidRDefault="00583C51" w:rsidP="006C69A7">
            <w:pPr>
              <w:rPr>
                <w:rFonts w:ascii="Calibri" w:hAnsi="Calibri" w:cs="Calibri"/>
                <w:sz w:val="22"/>
                <w:szCs w:val="22"/>
              </w:rPr>
            </w:pPr>
            <w:r w:rsidRPr="006C69A7">
              <w:rPr>
                <w:rFonts w:ascii="Calibri" w:hAnsi="Calibri" w:cs="Calibri"/>
                <w:sz w:val="22"/>
                <w:szCs w:val="22"/>
              </w:rPr>
              <w:t>Head of Business Support</w:t>
            </w:r>
          </w:p>
        </w:tc>
      </w:tr>
      <w:tr w:rsidR="00CE5FF2" w:rsidRPr="00435BBE" w14:paraId="0FD2A2F5" w14:textId="179FC9CF" w:rsidTr="00772EAD">
        <w:trPr>
          <w:trHeight w:val="443"/>
        </w:trPr>
        <w:tc>
          <w:tcPr>
            <w:tcW w:w="698" w:type="dxa"/>
          </w:tcPr>
          <w:p w14:paraId="51234F7E" w14:textId="2B895B03" w:rsidR="00CE5FF2" w:rsidRPr="00435BBE" w:rsidRDefault="00CE5FF2" w:rsidP="00CE5FF2">
            <w:pPr>
              <w:tabs>
                <w:tab w:val="clear" w:pos="720"/>
                <w:tab w:val="left" w:pos="601"/>
              </w:tabs>
              <w:spacing w:line="240" w:lineRule="auto"/>
              <w:ind w:left="601" w:hanging="601"/>
              <w:rPr>
                <w:rFonts w:asciiTheme="minorHAnsi" w:hAnsiTheme="minorHAnsi" w:cstheme="minorHAnsi"/>
                <w:sz w:val="22"/>
                <w:szCs w:val="22"/>
              </w:rPr>
            </w:pPr>
            <w:r w:rsidRPr="00435BBE">
              <w:rPr>
                <w:rFonts w:asciiTheme="minorHAnsi" w:hAnsiTheme="minorHAnsi" w:cstheme="minorHAnsi"/>
                <w:sz w:val="22"/>
                <w:szCs w:val="22"/>
              </w:rPr>
              <w:t>4.10</w:t>
            </w:r>
          </w:p>
        </w:tc>
        <w:tc>
          <w:tcPr>
            <w:tcW w:w="2272" w:type="dxa"/>
            <w:gridSpan w:val="2"/>
          </w:tcPr>
          <w:p w14:paraId="52AD6D56" w14:textId="357C7CDF" w:rsidR="00CE5FF2" w:rsidRPr="00435BBE" w:rsidRDefault="00CE5FF2" w:rsidP="00CE5FF2">
            <w:pPr>
              <w:rPr>
                <w:rFonts w:asciiTheme="minorHAnsi" w:hAnsiTheme="minorHAnsi" w:cstheme="minorHAnsi"/>
                <w:sz w:val="22"/>
                <w:szCs w:val="22"/>
              </w:rPr>
            </w:pPr>
            <w:r w:rsidRPr="00435BBE">
              <w:rPr>
                <w:rFonts w:asciiTheme="minorHAnsi" w:hAnsiTheme="minorHAnsi" w:cstheme="minorHAnsi"/>
                <w:sz w:val="22"/>
                <w:szCs w:val="22"/>
              </w:rPr>
              <w:t>The Standing Orders – or equivalent – should clearly set out how informal, private meetings of the Board can be called, how they should be conducted, any records which should be kept and emphasise</w:t>
            </w:r>
            <w:r>
              <w:rPr>
                <w:rFonts w:asciiTheme="minorHAnsi" w:hAnsiTheme="minorHAnsi" w:cstheme="minorHAnsi"/>
                <w:sz w:val="22"/>
                <w:szCs w:val="22"/>
              </w:rPr>
              <w:t xml:space="preserve"> </w:t>
            </w:r>
            <w:r w:rsidRPr="00435BBE">
              <w:rPr>
                <w:rFonts w:asciiTheme="minorHAnsi" w:hAnsiTheme="minorHAnsi" w:cstheme="minorHAnsi"/>
                <w:sz w:val="22"/>
                <w:szCs w:val="22"/>
              </w:rPr>
              <w:t>the importance of the Board not using these meetings to in essence take Board decisions.</w:t>
            </w:r>
          </w:p>
        </w:tc>
        <w:tc>
          <w:tcPr>
            <w:tcW w:w="1245" w:type="dxa"/>
          </w:tcPr>
          <w:p w14:paraId="624870E7" w14:textId="0E6A3615" w:rsidR="00CE5FF2" w:rsidRPr="00435BBE" w:rsidRDefault="00CE5FF2" w:rsidP="00CE5FF2">
            <w:pPr>
              <w:tabs>
                <w:tab w:val="clear" w:pos="720"/>
                <w:tab w:val="left" w:pos="601"/>
              </w:tabs>
              <w:spacing w:line="240" w:lineRule="auto"/>
              <w:ind w:left="601" w:hanging="601"/>
              <w:jc w:val="center"/>
              <w:rPr>
                <w:rFonts w:asciiTheme="minorHAnsi" w:hAnsiTheme="minorHAnsi" w:cstheme="minorHAnsi"/>
                <w:sz w:val="22"/>
                <w:szCs w:val="22"/>
              </w:rPr>
            </w:pPr>
            <w:r w:rsidRPr="00435BBE">
              <w:rPr>
                <w:rFonts w:asciiTheme="minorHAnsi" w:hAnsiTheme="minorHAnsi" w:cstheme="minorHAnsi"/>
                <w:sz w:val="22"/>
                <w:szCs w:val="22"/>
              </w:rPr>
              <w:t>MEDIUM</w:t>
            </w:r>
          </w:p>
        </w:tc>
        <w:tc>
          <w:tcPr>
            <w:tcW w:w="1156" w:type="dxa"/>
            <w:gridSpan w:val="2"/>
          </w:tcPr>
          <w:p w14:paraId="0F64C618" w14:textId="3D1B83B6" w:rsidR="00CE5FF2" w:rsidRPr="006C69A7" w:rsidRDefault="00CE5FF2" w:rsidP="00CE5FF2">
            <w:pPr>
              <w:jc w:val="center"/>
              <w:rPr>
                <w:rFonts w:asciiTheme="minorHAnsi" w:hAnsiTheme="minorHAnsi" w:cstheme="minorHAnsi"/>
                <w:sz w:val="22"/>
                <w:szCs w:val="22"/>
              </w:rPr>
            </w:pPr>
            <w:r>
              <w:rPr>
                <w:rFonts w:asciiTheme="minorHAnsi" w:hAnsiTheme="minorHAnsi" w:cstheme="minorHAnsi"/>
                <w:sz w:val="22"/>
                <w:szCs w:val="22"/>
              </w:rPr>
              <w:t>2</w:t>
            </w:r>
          </w:p>
        </w:tc>
        <w:tc>
          <w:tcPr>
            <w:tcW w:w="2808" w:type="dxa"/>
          </w:tcPr>
          <w:p w14:paraId="5180B5D8" w14:textId="4BE6D6C6" w:rsidR="00CE5FF2" w:rsidRDefault="00A22B65" w:rsidP="00CE5FF2">
            <w:pPr>
              <w:rPr>
                <w:rFonts w:asciiTheme="minorHAnsi" w:hAnsiTheme="minorHAnsi" w:cstheme="minorHAnsi"/>
                <w:sz w:val="22"/>
                <w:szCs w:val="22"/>
              </w:rPr>
            </w:pPr>
            <w:r>
              <w:rPr>
                <w:rFonts w:asciiTheme="minorHAnsi" w:hAnsiTheme="minorHAnsi" w:cstheme="minorHAnsi"/>
                <w:sz w:val="22"/>
                <w:szCs w:val="22"/>
              </w:rPr>
              <w:t>S</w:t>
            </w:r>
            <w:r w:rsidR="00CE5FF2">
              <w:rPr>
                <w:rFonts w:asciiTheme="minorHAnsi" w:hAnsiTheme="minorHAnsi" w:cstheme="minorHAnsi"/>
                <w:sz w:val="22"/>
                <w:szCs w:val="22"/>
              </w:rPr>
              <w:t xml:space="preserve">ign off </w:t>
            </w:r>
            <w:r>
              <w:rPr>
                <w:rFonts w:asciiTheme="minorHAnsi" w:hAnsiTheme="minorHAnsi" w:cstheme="minorHAnsi"/>
                <w:sz w:val="22"/>
                <w:szCs w:val="22"/>
              </w:rPr>
              <w:t xml:space="preserve">confirmed </w:t>
            </w:r>
            <w:r w:rsidR="00CE5FF2">
              <w:rPr>
                <w:rFonts w:asciiTheme="minorHAnsi" w:hAnsiTheme="minorHAnsi" w:cstheme="minorHAnsi"/>
                <w:sz w:val="22"/>
                <w:szCs w:val="22"/>
              </w:rPr>
              <w:t xml:space="preserve">at </w:t>
            </w:r>
            <w:r w:rsidR="00835BAB">
              <w:rPr>
                <w:rFonts w:asciiTheme="minorHAnsi" w:hAnsiTheme="minorHAnsi" w:cstheme="minorHAnsi"/>
                <w:sz w:val="22"/>
                <w:szCs w:val="22"/>
              </w:rPr>
              <w:t>31 March 2022 Board meeting.</w:t>
            </w:r>
          </w:p>
          <w:p w14:paraId="4150B938" w14:textId="6AF05A3E" w:rsidR="00CE5FF2" w:rsidRPr="006C69A7" w:rsidRDefault="00CE5FF2" w:rsidP="00CE5FF2">
            <w:pPr>
              <w:rPr>
                <w:rFonts w:asciiTheme="minorHAnsi" w:hAnsiTheme="minorHAnsi" w:cstheme="minorHAnsi"/>
                <w:sz w:val="22"/>
                <w:szCs w:val="22"/>
              </w:rPr>
            </w:pPr>
          </w:p>
        </w:tc>
        <w:tc>
          <w:tcPr>
            <w:tcW w:w="1548" w:type="dxa"/>
          </w:tcPr>
          <w:p w14:paraId="50DE7A9A" w14:textId="65EC7E26" w:rsidR="00CE5FF2" w:rsidRPr="00EC4031" w:rsidRDefault="00CE5FF2" w:rsidP="00CE5FF2">
            <w:pPr>
              <w:tabs>
                <w:tab w:val="clear" w:pos="720"/>
                <w:tab w:val="left" w:pos="601"/>
              </w:tabs>
              <w:spacing w:line="240" w:lineRule="auto"/>
              <w:ind w:left="601" w:hanging="601"/>
              <w:jc w:val="center"/>
              <w:rPr>
                <w:rFonts w:asciiTheme="minorHAnsi" w:hAnsiTheme="minorHAnsi" w:cstheme="minorHAnsi"/>
                <w:sz w:val="22"/>
                <w:szCs w:val="22"/>
              </w:rPr>
            </w:pPr>
            <w:r>
              <w:rPr>
                <w:rFonts w:asciiTheme="minorHAnsi" w:hAnsiTheme="minorHAnsi" w:cstheme="minorHAnsi"/>
                <w:sz w:val="22"/>
                <w:szCs w:val="22"/>
              </w:rPr>
              <w:t>December 21</w:t>
            </w:r>
          </w:p>
        </w:tc>
        <w:tc>
          <w:tcPr>
            <w:tcW w:w="1588" w:type="dxa"/>
          </w:tcPr>
          <w:p w14:paraId="021236F2" w14:textId="5720C56B" w:rsidR="00CE5FF2" w:rsidRPr="00EC4031" w:rsidRDefault="00CE5FF2" w:rsidP="00CE5FF2">
            <w:pPr>
              <w:tabs>
                <w:tab w:val="clear" w:pos="720"/>
                <w:tab w:val="left" w:pos="601"/>
              </w:tabs>
              <w:spacing w:line="240" w:lineRule="auto"/>
              <w:ind w:left="601" w:hanging="601"/>
              <w:jc w:val="center"/>
              <w:rPr>
                <w:rFonts w:asciiTheme="minorHAnsi" w:hAnsiTheme="minorHAnsi" w:cstheme="minorHAnsi"/>
                <w:sz w:val="22"/>
                <w:szCs w:val="22"/>
              </w:rPr>
            </w:pPr>
            <w:r w:rsidRPr="000B1960">
              <w:rPr>
                <w:rFonts w:asciiTheme="minorHAnsi" w:hAnsiTheme="minorHAnsi" w:cstheme="minorHAnsi"/>
                <w:color w:val="00B050"/>
                <w:sz w:val="22"/>
                <w:szCs w:val="22"/>
              </w:rPr>
              <w:t>Implemented</w:t>
            </w:r>
          </w:p>
        </w:tc>
        <w:tc>
          <w:tcPr>
            <w:tcW w:w="1100" w:type="dxa"/>
          </w:tcPr>
          <w:p w14:paraId="1E639CCE" w14:textId="4EB04E01" w:rsidR="00CE5FF2" w:rsidRPr="006C69A7" w:rsidRDefault="00CE5FF2" w:rsidP="00CE5FF2">
            <w:pPr>
              <w:rPr>
                <w:rFonts w:asciiTheme="minorHAnsi" w:hAnsiTheme="minorHAnsi" w:cstheme="minorHAnsi"/>
                <w:sz w:val="22"/>
                <w:szCs w:val="22"/>
              </w:rPr>
            </w:pPr>
            <w:r>
              <w:rPr>
                <w:rFonts w:asciiTheme="minorHAnsi" w:hAnsiTheme="minorHAnsi" w:cstheme="minorHAnsi"/>
                <w:sz w:val="22"/>
                <w:szCs w:val="22"/>
              </w:rPr>
              <w:t>100%</w:t>
            </w:r>
          </w:p>
        </w:tc>
        <w:tc>
          <w:tcPr>
            <w:tcW w:w="2150" w:type="dxa"/>
          </w:tcPr>
          <w:p w14:paraId="680DBA3A" w14:textId="70C05AAD" w:rsidR="00CE5FF2" w:rsidRPr="006C69A7" w:rsidRDefault="00CE5FF2" w:rsidP="00CE5FF2">
            <w:pPr>
              <w:rPr>
                <w:rFonts w:asciiTheme="minorHAnsi" w:hAnsiTheme="minorHAnsi" w:cstheme="minorHAnsi"/>
                <w:sz w:val="22"/>
                <w:szCs w:val="22"/>
              </w:rPr>
            </w:pPr>
            <w:r w:rsidRPr="006C69A7">
              <w:rPr>
                <w:rFonts w:asciiTheme="minorHAnsi" w:hAnsiTheme="minorHAnsi" w:cstheme="minorHAnsi"/>
                <w:sz w:val="22"/>
                <w:szCs w:val="22"/>
              </w:rPr>
              <w:t>Head of Business Support</w:t>
            </w:r>
          </w:p>
        </w:tc>
      </w:tr>
      <w:tr w:rsidR="00CE5FF2" w:rsidRPr="00435BBE" w14:paraId="43B83687" w14:textId="77777777" w:rsidTr="00772EAD">
        <w:trPr>
          <w:trHeight w:val="443"/>
        </w:trPr>
        <w:tc>
          <w:tcPr>
            <w:tcW w:w="2920" w:type="dxa"/>
            <w:gridSpan w:val="2"/>
            <w:shd w:val="clear" w:color="auto" w:fill="D0CECE" w:themeFill="background2" w:themeFillShade="E6"/>
          </w:tcPr>
          <w:p w14:paraId="23CFEF5F" w14:textId="77777777" w:rsidR="00CE5FF2" w:rsidRPr="00435BBE" w:rsidRDefault="00CE5FF2" w:rsidP="00CE5FF2">
            <w:pPr>
              <w:tabs>
                <w:tab w:val="clear" w:pos="720"/>
                <w:tab w:val="left" w:pos="601"/>
              </w:tabs>
              <w:spacing w:line="240" w:lineRule="auto"/>
              <w:ind w:left="601" w:hanging="601"/>
              <w:jc w:val="center"/>
              <w:rPr>
                <w:rFonts w:asciiTheme="minorHAnsi" w:hAnsiTheme="minorHAnsi" w:cstheme="minorHAnsi"/>
                <w:b/>
                <w:bCs/>
                <w:sz w:val="22"/>
                <w:szCs w:val="22"/>
              </w:rPr>
            </w:pPr>
          </w:p>
        </w:tc>
        <w:tc>
          <w:tcPr>
            <w:tcW w:w="1421" w:type="dxa"/>
            <w:gridSpan w:val="3"/>
            <w:shd w:val="clear" w:color="auto" w:fill="D0CECE" w:themeFill="background2" w:themeFillShade="E6"/>
          </w:tcPr>
          <w:p w14:paraId="613A7671" w14:textId="77777777" w:rsidR="00CE5FF2" w:rsidRPr="00435BBE" w:rsidRDefault="00CE5FF2" w:rsidP="00CE5FF2">
            <w:pPr>
              <w:tabs>
                <w:tab w:val="clear" w:pos="720"/>
                <w:tab w:val="left" w:pos="601"/>
              </w:tabs>
              <w:spacing w:line="240" w:lineRule="auto"/>
              <w:ind w:left="601" w:hanging="601"/>
              <w:jc w:val="center"/>
              <w:rPr>
                <w:rFonts w:asciiTheme="minorHAnsi" w:hAnsiTheme="minorHAnsi" w:cstheme="minorHAnsi"/>
                <w:b/>
                <w:bCs/>
                <w:sz w:val="22"/>
                <w:szCs w:val="22"/>
              </w:rPr>
            </w:pPr>
          </w:p>
        </w:tc>
        <w:tc>
          <w:tcPr>
            <w:tcW w:w="10224" w:type="dxa"/>
            <w:gridSpan w:val="6"/>
            <w:shd w:val="clear" w:color="auto" w:fill="D0CECE" w:themeFill="background2" w:themeFillShade="E6"/>
          </w:tcPr>
          <w:p w14:paraId="116DFE0F" w14:textId="016D82AA" w:rsidR="00CE5FF2" w:rsidRPr="00435BBE" w:rsidRDefault="00CE5FF2" w:rsidP="00CE5FF2">
            <w:pPr>
              <w:tabs>
                <w:tab w:val="clear" w:pos="720"/>
                <w:tab w:val="left" w:pos="601"/>
              </w:tabs>
              <w:spacing w:line="240" w:lineRule="auto"/>
              <w:ind w:left="601" w:hanging="601"/>
              <w:jc w:val="center"/>
              <w:rPr>
                <w:rFonts w:asciiTheme="minorHAnsi" w:hAnsiTheme="minorHAnsi" w:cstheme="minorHAnsi"/>
                <w:b/>
                <w:bCs/>
                <w:sz w:val="22"/>
                <w:szCs w:val="22"/>
              </w:rPr>
            </w:pPr>
          </w:p>
        </w:tc>
      </w:tr>
      <w:tr w:rsidR="00CE5FF2" w:rsidRPr="00435BBE" w14:paraId="675519C6" w14:textId="71AE2D77" w:rsidTr="00772EAD">
        <w:trPr>
          <w:trHeight w:val="443"/>
        </w:trPr>
        <w:tc>
          <w:tcPr>
            <w:tcW w:w="698" w:type="dxa"/>
          </w:tcPr>
          <w:p w14:paraId="677752F3" w14:textId="77777777" w:rsidR="00CE5FF2" w:rsidRPr="00435BBE" w:rsidRDefault="00CE5FF2" w:rsidP="00CE5FF2">
            <w:pPr>
              <w:tabs>
                <w:tab w:val="clear" w:pos="720"/>
                <w:tab w:val="left" w:pos="601"/>
              </w:tabs>
              <w:spacing w:line="240" w:lineRule="auto"/>
              <w:ind w:left="601" w:hanging="601"/>
              <w:rPr>
                <w:rFonts w:asciiTheme="minorHAnsi" w:hAnsiTheme="minorHAnsi" w:cstheme="minorHAnsi"/>
                <w:sz w:val="22"/>
                <w:szCs w:val="22"/>
              </w:rPr>
            </w:pPr>
          </w:p>
        </w:tc>
        <w:tc>
          <w:tcPr>
            <w:tcW w:w="2272" w:type="dxa"/>
            <w:gridSpan w:val="2"/>
          </w:tcPr>
          <w:p w14:paraId="67B61622" w14:textId="0E75D77C" w:rsidR="00CE5FF2" w:rsidRPr="00435BBE" w:rsidRDefault="00CE5FF2" w:rsidP="00CE5FF2">
            <w:pPr>
              <w:rPr>
                <w:rFonts w:asciiTheme="minorHAnsi" w:hAnsiTheme="minorHAnsi" w:cstheme="minorHAnsi"/>
                <w:b/>
                <w:bCs/>
                <w:sz w:val="22"/>
                <w:szCs w:val="22"/>
              </w:rPr>
            </w:pPr>
            <w:r w:rsidRPr="00435BBE">
              <w:rPr>
                <w:rFonts w:asciiTheme="minorHAnsi" w:hAnsiTheme="minorHAnsi" w:cstheme="minorHAnsi"/>
                <w:b/>
                <w:bCs/>
                <w:sz w:val="22"/>
                <w:szCs w:val="22"/>
              </w:rPr>
              <w:t>RECOMMENDATIONS: RELATIONSHIPS</w:t>
            </w:r>
          </w:p>
        </w:tc>
        <w:tc>
          <w:tcPr>
            <w:tcW w:w="1245" w:type="dxa"/>
          </w:tcPr>
          <w:p w14:paraId="4F7BF8BB" w14:textId="64D6E8AC" w:rsidR="00CE5FF2" w:rsidRPr="00445930" w:rsidRDefault="00CE5FF2" w:rsidP="00CE5FF2">
            <w:pPr>
              <w:tabs>
                <w:tab w:val="clear" w:pos="720"/>
                <w:tab w:val="left" w:pos="601"/>
              </w:tabs>
              <w:spacing w:line="240" w:lineRule="auto"/>
              <w:ind w:left="601" w:hanging="601"/>
              <w:jc w:val="center"/>
              <w:rPr>
                <w:rFonts w:asciiTheme="minorHAnsi" w:hAnsiTheme="minorHAnsi" w:cstheme="minorHAnsi"/>
                <w:b/>
                <w:bCs/>
                <w:sz w:val="20"/>
              </w:rPr>
            </w:pPr>
            <w:r w:rsidRPr="00445930">
              <w:rPr>
                <w:rFonts w:asciiTheme="minorHAnsi" w:hAnsiTheme="minorHAnsi" w:cstheme="minorHAnsi"/>
                <w:b/>
                <w:bCs/>
                <w:sz w:val="20"/>
              </w:rPr>
              <w:t>PRIORITY</w:t>
            </w:r>
          </w:p>
        </w:tc>
        <w:tc>
          <w:tcPr>
            <w:tcW w:w="1156" w:type="dxa"/>
            <w:gridSpan w:val="2"/>
          </w:tcPr>
          <w:p w14:paraId="2D4D81F9" w14:textId="77777777" w:rsidR="00CE5FF2" w:rsidRDefault="00CE5FF2" w:rsidP="00CE5FF2">
            <w:pPr>
              <w:tabs>
                <w:tab w:val="clear" w:pos="720"/>
                <w:tab w:val="left" w:pos="601"/>
              </w:tabs>
              <w:spacing w:line="240" w:lineRule="auto"/>
              <w:jc w:val="center"/>
              <w:rPr>
                <w:rFonts w:asciiTheme="minorHAnsi" w:hAnsiTheme="minorHAnsi" w:cstheme="minorHAnsi"/>
                <w:b/>
                <w:sz w:val="22"/>
                <w:szCs w:val="22"/>
              </w:rPr>
            </w:pPr>
            <w:r>
              <w:rPr>
                <w:rFonts w:asciiTheme="minorHAnsi" w:hAnsiTheme="minorHAnsi" w:cstheme="minorHAnsi"/>
                <w:b/>
                <w:sz w:val="22"/>
                <w:szCs w:val="22"/>
              </w:rPr>
              <w:t>CC</w:t>
            </w:r>
          </w:p>
          <w:p w14:paraId="42A59825" w14:textId="118009C6" w:rsidR="00CE5FF2" w:rsidRPr="00435BBE" w:rsidRDefault="00CE5FF2" w:rsidP="00CE5FF2">
            <w:pPr>
              <w:tabs>
                <w:tab w:val="clear" w:pos="720"/>
                <w:tab w:val="left" w:pos="180"/>
                <w:tab w:val="left" w:pos="601"/>
              </w:tabs>
              <w:spacing w:line="240" w:lineRule="auto"/>
              <w:ind w:left="601" w:hanging="601"/>
              <w:jc w:val="center"/>
              <w:rPr>
                <w:rFonts w:asciiTheme="minorHAnsi" w:hAnsiTheme="minorHAnsi" w:cstheme="minorHAnsi"/>
                <w:b/>
                <w:bCs/>
                <w:sz w:val="22"/>
                <w:szCs w:val="22"/>
              </w:rPr>
            </w:pPr>
            <w:r>
              <w:rPr>
                <w:rFonts w:asciiTheme="minorHAnsi" w:hAnsiTheme="minorHAnsi" w:cstheme="minorHAnsi"/>
                <w:b/>
                <w:sz w:val="22"/>
              </w:rPr>
              <w:t>Weighting</w:t>
            </w:r>
          </w:p>
        </w:tc>
        <w:tc>
          <w:tcPr>
            <w:tcW w:w="2808" w:type="dxa"/>
          </w:tcPr>
          <w:p w14:paraId="646C4ACD" w14:textId="49970B9E" w:rsidR="00CE5FF2" w:rsidRPr="00435BBE" w:rsidRDefault="00CE5FF2" w:rsidP="00CE5FF2">
            <w:pPr>
              <w:tabs>
                <w:tab w:val="clear" w:pos="720"/>
                <w:tab w:val="left" w:pos="180"/>
                <w:tab w:val="left" w:pos="601"/>
              </w:tabs>
              <w:spacing w:line="240" w:lineRule="auto"/>
              <w:ind w:left="601" w:hanging="601"/>
              <w:jc w:val="center"/>
              <w:rPr>
                <w:rFonts w:asciiTheme="minorHAnsi" w:hAnsiTheme="minorHAnsi" w:cstheme="minorHAnsi"/>
                <w:b/>
                <w:bCs/>
                <w:sz w:val="22"/>
                <w:szCs w:val="22"/>
              </w:rPr>
            </w:pPr>
            <w:r w:rsidRPr="00435BBE">
              <w:rPr>
                <w:rFonts w:asciiTheme="minorHAnsi" w:hAnsiTheme="minorHAnsi" w:cstheme="minorHAnsi"/>
                <w:b/>
                <w:bCs/>
                <w:sz w:val="22"/>
                <w:szCs w:val="22"/>
              </w:rPr>
              <w:t>KEY ACTIONS</w:t>
            </w:r>
          </w:p>
          <w:p w14:paraId="036277E3" w14:textId="410CD099" w:rsidR="00CE5FF2" w:rsidRPr="00435BBE" w:rsidRDefault="00CE5FF2" w:rsidP="00CE5FF2">
            <w:pPr>
              <w:tabs>
                <w:tab w:val="clear" w:pos="720"/>
                <w:tab w:val="left" w:pos="601"/>
              </w:tabs>
              <w:spacing w:line="240" w:lineRule="auto"/>
              <w:ind w:left="601" w:hanging="601"/>
              <w:jc w:val="both"/>
              <w:rPr>
                <w:rFonts w:asciiTheme="minorHAnsi" w:hAnsiTheme="minorHAnsi" w:cstheme="minorHAnsi"/>
                <w:b/>
                <w:bCs/>
                <w:sz w:val="22"/>
                <w:szCs w:val="22"/>
              </w:rPr>
            </w:pPr>
          </w:p>
        </w:tc>
        <w:tc>
          <w:tcPr>
            <w:tcW w:w="1548" w:type="dxa"/>
          </w:tcPr>
          <w:p w14:paraId="739DEBAB" w14:textId="5DC36486" w:rsidR="00CE5FF2" w:rsidRPr="00435BBE" w:rsidRDefault="00CE5FF2" w:rsidP="00CE5FF2">
            <w:pPr>
              <w:tabs>
                <w:tab w:val="clear" w:pos="720"/>
                <w:tab w:val="left" w:pos="601"/>
              </w:tabs>
              <w:spacing w:line="240" w:lineRule="auto"/>
              <w:ind w:left="601" w:hanging="601"/>
              <w:jc w:val="right"/>
              <w:rPr>
                <w:rFonts w:asciiTheme="minorHAnsi" w:hAnsiTheme="minorHAnsi" w:cstheme="minorHAnsi"/>
                <w:b/>
                <w:bCs/>
                <w:sz w:val="22"/>
                <w:szCs w:val="22"/>
              </w:rPr>
            </w:pPr>
            <w:r w:rsidRPr="00435BBE">
              <w:rPr>
                <w:rFonts w:asciiTheme="minorHAnsi" w:hAnsiTheme="minorHAnsi" w:cstheme="minorHAnsi"/>
                <w:b/>
                <w:bCs/>
                <w:sz w:val="22"/>
                <w:szCs w:val="22"/>
              </w:rPr>
              <w:t xml:space="preserve">TARGET DATE </w:t>
            </w:r>
          </w:p>
        </w:tc>
        <w:tc>
          <w:tcPr>
            <w:tcW w:w="1588" w:type="dxa"/>
          </w:tcPr>
          <w:p w14:paraId="0C6705C5" w14:textId="2BF440F2" w:rsidR="00CE5FF2" w:rsidRPr="00435BBE" w:rsidRDefault="00CE5FF2" w:rsidP="00CE5FF2">
            <w:pPr>
              <w:tabs>
                <w:tab w:val="clear" w:pos="720"/>
                <w:tab w:val="left" w:pos="601"/>
              </w:tabs>
              <w:spacing w:line="240" w:lineRule="auto"/>
              <w:ind w:left="601" w:hanging="601"/>
              <w:jc w:val="center"/>
              <w:rPr>
                <w:rFonts w:asciiTheme="minorHAnsi" w:hAnsiTheme="minorHAnsi" w:cstheme="minorHAnsi"/>
                <w:b/>
                <w:bCs/>
                <w:sz w:val="22"/>
                <w:szCs w:val="22"/>
              </w:rPr>
            </w:pPr>
            <w:r w:rsidRPr="00435BBE">
              <w:rPr>
                <w:rFonts w:asciiTheme="minorHAnsi" w:hAnsiTheme="minorHAnsi" w:cstheme="minorHAnsi"/>
                <w:b/>
                <w:bCs/>
                <w:sz w:val="22"/>
                <w:szCs w:val="22"/>
              </w:rPr>
              <w:t>STATUS</w:t>
            </w:r>
          </w:p>
        </w:tc>
        <w:tc>
          <w:tcPr>
            <w:tcW w:w="1100" w:type="dxa"/>
          </w:tcPr>
          <w:p w14:paraId="4FABCBDC" w14:textId="77777777" w:rsidR="00CE5FF2" w:rsidRPr="00435BBE" w:rsidRDefault="00CE5FF2" w:rsidP="00CE5FF2">
            <w:pPr>
              <w:tabs>
                <w:tab w:val="clear" w:pos="720"/>
                <w:tab w:val="left" w:pos="601"/>
              </w:tabs>
              <w:spacing w:line="240" w:lineRule="auto"/>
              <w:ind w:left="601" w:hanging="601"/>
              <w:jc w:val="center"/>
              <w:rPr>
                <w:rFonts w:asciiTheme="minorHAnsi" w:hAnsiTheme="minorHAnsi" w:cstheme="minorHAnsi"/>
                <w:b/>
                <w:bCs/>
                <w:sz w:val="22"/>
                <w:szCs w:val="22"/>
              </w:rPr>
            </w:pPr>
          </w:p>
        </w:tc>
        <w:tc>
          <w:tcPr>
            <w:tcW w:w="2150" w:type="dxa"/>
          </w:tcPr>
          <w:p w14:paraId="42132BBC" w14:textId="62A78525" w:rsidR="00CE5FF2" w:rsidRPr="00435BBE" w:rsidRDefault="00CE5FF2" w:rsidP="00CE5FF2">
            <w:pPr>
              <w:tabs>
                <w:tab w:val="clear" w:pos="720"/>
                <w:tab w:val="left" w:pos="601"/>
              </w:tabs>
              <w:spacing w:line="240" w:lineRule="auto"/>
              <w:ind w:left="601" w:hanging="601"/>
              <w:jc w:val="center"/>
              <w:rPr>
                <w:rFonts w:asciiTheme="minorHAnsi" w:hAnsiTheme="minorHAnsi" w:cstheme="minorHAnsi"/>
                <w:b/>
                <w:bCs/>
                <w:sz w:val="22"/>
                <w:szCs w:val="22"/>
              </w:rPr>
            </w:pPr>
            <w:r w:rsidRPr="00435BBE">
              <w:rPr>
                <w:rFonts w:asciiTheme="minorHAnsi" w:hAnsiTheme="minorHAnsi" w:cstheme="minorHAnsi"/>
                <w:b/>
                <w:bCs/>
                <w:sz w:val="22"/>
                <w:szCs w:val="22"/>
              </w:rPr>
              <w:t>OWNER</w:t>
            </w:r>
          </w:p>
        </w:tc>
      </w:tr>
      <w:tr w:rsidR="00CE5FF2" w:rsidRPr="00435BBE" w14:paraId="18EC673E" w14:textId="7481AEB9" w:rsidTr="00772EAD">
        <w:trPr>
          <w:trHeight w:val="443"/>
        </w:trPr>
        <w:tc>
          <w:tcPr>
            <w:tcW w:w="698" w:type="dxa"/>
          </w:tcPr>
          <w:p w14:paraId="76CF3AA0" w14:textId="02617A65" w:rsidR="00CE5FF2" w:rsidRPr="00435BBE" w:rsidRDefault="00CE5FF2" w:rsidP="00CE5FF2">
            <w:pPr>
              <w:tabs>
                <w:tab w:val="clear" w:pos="720"/>
                <w:tab w:val="left" w:pos="601"/>
              </w:tabs>
              <w:spacing w:line="240" w:lineRule="auto"/>
              <w:ind w:left="601" w:hanging="601"/>
              <w:rPr>
                <w:rFonts w:asciiTheme="minorHAnsi" w:hAnsiTheme="minorHAnsi" w:cstheme="minorHAnsi"/>
                <w:sz w:val="22"/>
                <w:szCs w:val="22"/>
              </w:rPr>
            </w:pPr>
            <w:r w:rsidRPr="00435BBE">
              <w:rPr>
                <w:rFonts w:asciiTheme="minorHAnsi" w:hAnsiTheme="minorHAnsi" w:cstheme="minorHAnsi"/>
                <w:sz w:val="22"/>
                <w:szCs w:val="22"/>
              </w:rPr>
              <w:t>5.1</w:t>
            </w:r>
          </w:p>
        </w:tc>
        <w:tc>
          <w:tcPr>
            <w:tcW w:w="2272" w:type="dxa"/>
            <w:gridSpan w:val="2"/>
          </w:tcPr>
          <w:p w14:paraId="0709110D" w14:textId="41C55F3B" w:rsidR="00CE5FF2" w:rsidRPr="008C4BFE" w:rsidRDefault="00CE5FF2" w:rsidP="00CE5FF2">
            <w:pPr>
              <w:rPr>
                <w:rFonts w:asciiTheme="minorHAnsi" w:hAnsiTheme="minorHAnsi" w:cstheme="minorHAnsi"/>
                <w:sz w:val="22"/>
                <w:szCs w:val="22"/>
              </w:rPr>
            </w:pPr>
            <w:r w:rsidRPr="00435BBE">
              <w:rPr>
                <w:rFonts w:asciiTheme="minorHAnsi" w:hAnsiTheme="minorHAnsi" w:cstheme="minorHAnsi"/>
                <w:sz w:val="22"/>
                <w:szCs w:val="22"/>
              </w:rPr>
              <w:t xml:space="preserve">The Commission, in consultation with the Sponsor Division, should agree a </w:t>
            </w:r>
            <w:r w:rsidRPr="00435BBE">
              <w:rPr>
                <w:rFonts w:asciiTheme="minorHAnsi" w:hAnsiTheme="minorHAnsi" w:cstheme="minorHAnsi"/>
                <w:sz w:val="22"/>
                <w:szCs w:val="22"/>
              </w:rPr>
              <w:lastRenderedPageBreak/>
              <w:t>protocol for attendance at Sponsor Division meetings, ensuring appropriate attendance to maintain effective relationships at</w:t>
            </w:r>
            <w:r>
              <w:rPr>
                <w:rFonts w:asciiTheme="minorHAnsi" w:hAnsiTheme="minorHAnsi" w:cstheme="minorHAnsi"/>
                <w:sz w:val="22"/>
                <w:szCs w:val="22"/>
              </w:rPr>
              <w:t xml:space="preserve"> </w:t>
            </w:r>
            <w:r w:rsidRPr="00435BBE">
              <w:rPr>
                <w:rFonts w:asciiTheme="minorHAnsi" w:hAnsiTheme="minorHAnsi" w:cstheme="minorHAnsi"/>
                <w:sz w:val="22"/>
                <w:szCs w:val="22"/>
              </w:rPr>
              <w:t>appropriate levels between both parties.</w:t>
            </w:r>
          </w:p>
        </w:tc>
        <w:tc>
          <w:tcPr>
            <w:tcW w:w="1245" w:type="dxa"/>
          </w:tcPr>
          <w:p w14:paraId="01DFDC32" w14:textId="75CC5869" w:rsidR="00CE5FF2" w:rsidRPr="00435BBE" w:rsidRDefault="00CE5FF2" w:rsidP="00CE5FF2">
            <w:pPr>
              <w:tabs>
                <w:tab w:val="clear" w:pos="720"/>
                <w:tab w:val="left" w:pos="601"/>
              </w:tabs>
              <w:spacing w:line="240" w:lineRule="auto"/>
              <w:ind w:left="601" w:hanging="601"/>
              <w:jc w:val="center"/>
              <w:rPr>
                <w:rFonts w:asciiTheme="minorHAnsi" w:hAnsiTheme="minorHAnsi" w:cstheme="minorHAnsi"/>
                <w:sz w:val="22"/>
                <w:szCs w:val="22"/>
              </w:rPr>
            </w:pPr>
            <w:r w:rsidRPr="00435BBE">
              <w:rPr>
                <w:rFonts w:asciiTheme="minorHAnsi" w:hAnsiTheme="minorHAnsi" w:cstheme="minorHAnsi"/>
                <w:sz w:val="22"/>
                <w:szCs w:val="22"/>
              </w:rPr>
              <w:lastRenderedPageBreak/>
              <w:t>HIGH</w:t>
            </w:r>
          </w:p>
        </w:tc>
        <w:tc>
          <w:tcPr>
            <w:tcW w:w="1156" w:type="dxa"/>
            <w:gridSpan w:val="2"/>
          </w:tcPr>
          <w:p w14:paraId="70C282B0" w14:textId="6398B5C1" w:rsidR="00CE5FF2" w:rsidRPr="006C69A7" w:rsidRDefault="00CE5FF2" w:rsidP="00CE5FF2">
            <w:pPr>
              <w:jc w:val="center"/>
              <w:rPr>
                <w:rFonts w:asciiTheme="minorHAnsi" w:hAnsiTheme="minorHAnsi" w:cstheme="minorHAnsi"/>
                <w:sz w:val="22"/>
                <w:szCs w:val="22"/>
              </w:rPr>
            </w:pPr>
            <w:r>
              <w:rPr>
                <w:rFonts w:asciiTheme="minorHAnsi" w:hAnsiTheme="minorHAnsi" w:cstheme="minorHAnsi"/>
                <w:sz w:val="22"/>
                <w:szCs w:val="22"/>
              </w:rPr>
              <w:t>2</w:t>
            </w:r>
          </w:p>
        </w:tc>
        <w:tc>
          <w:tcPr>
            <w:tcW w:w="2808" w:type="dxa"/>
          </w:tcPr>
          <w:p w14:paraId="073C9FAA" w14:textId="77777777" w:rsidR="00CE5FF2" w:rsidRDefault="00CE5FF2" w:rsidP="00CE5FF2">
            <w:pPr>
              <w:rPr>
                <w:rFonts w:asciiTheme="minorHAnsi" w:hAnsiTheme="minorHAnsi" w:cstheme="minorHAnsi"/>
                <w:sz w:val="22"/>
                <w:szCs w:val="22"/>
              </w:rPr>
            </w:pPr>
            <w:r w:rsidRPr="006C69A7">
              <w:rPr>
                <w:rFonts w:asciiTheme="minorHAnsi" w:hAnsiTheme="minorHAnsi" w:cstheme="minorHAnsi"/>
                <w:sz w:val="22"/>
                <w:szCs w:val="22"/>
              </w:rPr>
              <w:t>The Convener</w:t>
            </w:r>
            <w:r>
              <w:rPr>
                <w:rFonts w:asciiTheme="minorHAnsi" w:hAnsiTheme="minorHAnsi" w:cstheme="minorHAnsi"/>
                <w:sz w:val="22"/>
                <w:szCs w:val="22"/>
              </w:rPr>
              <w:t xml:space="preserve"> agreed action with Sponsor Division.</w:t>
            </w:r>
          </w:p>
          <w:p w14:paraId="313C9AE3" w14:textId="77777777" w:rsidR="00CE5FF2" w:rsidRDefault="00CE5FF2" w:rsidP="00CE5FF2">
            <w:pPr>
              <w:rPr>
                <w:rFonts w:asciiTheme="minorHAnsi" w:hAnsiTheme="minorHAnsi" w:cstheme="minorHAnsi"/>
                <w:sz w:val="22"/>
                <w:szCs w:val="22"/>
              </w:rPr>
            </w:pPr>
          </w:p>
          <w:p w14:paraId="508CA9CC" w14:textId="1FDA2ECB" w:rsidR="00CE5FF2" w:rsidRPr="006C69A7" w:rsidRDefault="00CE5FF2" w:rsidP="00CE5FF2">
            <w:pPr>
              <w:rPr>
                <w:rFonts w:asciiTheme="minorHAnsi" w:hAnsiTheme="minorHAnsi" w:cstheme="minorHAnsi"/>
                <w:sz w:val="22"/>
                <w:szCs w:val="22"/>
              </w:rPr>
            </w:pPr>
            <w:r>
              <w:rPr>
                <w:rFonts w:asciiTheme="minorHAnsi" w:hAnsiTheme="minorHAnsi" w:cstheme="minorHAnsi"/>
                <w:sz w:val="22"/>
                <w:szCs w:val="22"/>
              </w:rPr>
              <w:lastRenderedPageBreak/>
              <w:t>Invite will be automatically issued to Convener/Vice Convener. Another Board member will attend if both unavailable. Agenda will be issued in advance of meeting.</w:t>
            </w:r>
          </w:p>
        </w:tc>
        <w:tc>
          <w:tcPr>
            <w:tcW w:w="1548" w:type="dxa"/>
          </w:tcPr>
          <w:p w14:paraId="3F5AE2EC" w14:textId="1D2365A5" w:rsidR="00CE5FF2" w:rsidRPr="00B55407" w:rsidRDefault="00CE5FF2" w:rsidP="00CE5FF2">
            <w:pPr>
              <w:tabs>
                <w:tab w:val="clear" w:pos="720"/>
                <w:tab w:val="left" w:pos="601"/>
              </w:tabs>
              <w:spacing w:line="240" w:lineRule="auto"/>
              <w:ind w:left="601" w:hanging="601"/>
              <w:jc w:val="center"/>
              <w:rPr>
                <w:rFonts w:asciiTheme="minorHAnsi" w:hAnsiTheme="minorHAnsi" w:cstheme="minorHAnsi"/>
                <w:sz w:val="22"/>
                <w:szCs w:val="22"/>
              </w:rPr>
            </w:pPr>
            <w:r>
              <w:rPr>
                <w:rFonts w:asciiTheme="minorHAnsi" w:hAnsiTheme="minorHAnsi" w:cstheme="minorHAnsi"/>
                <w:sz w:val="22"/>
                <w:szCs w:val="22"/>
              </w:rPr>
              <w:lastRenderedPageBreak/>
              <w:t>August 21</w:t>
            </w:r>
          </w:p>
        </w:tc>
        <w:tc>
          <w:tcPr>
            <w:tcW w:w="1588" w:type="dxa"/>
          </w:tcPr>
          <w:p w14:paraId="1CC050E7" w14:textId="0914EFF0" w:rsidR="00CE5FF2" w:rsidRPr="006C0D8C" w:rsidRDefault="00CE5FF2" w:rsidP="00CE5FF2">
            <w:pPr>
              <w:tabs>
                <w:tab w:val="clear" w:pos="720"/>
                <w:tab w:val="left" w:pos="601"/>
              </w:tabs>
              <w:spacing w:line="240" w:lineRule="auto"/>
              <w:ind w:left="601" w:hanging="601"/>
              <w:jc w:val="center"/>
              <w:rPr>
                <w:rFonts w:asciiTheme="minorHAnsi" w:hAnsiTheme="minorHAnsi" w:cstheme="minorHAnsi"/>
                <w:color w:val="00B050"/>
                <w:sz w:val="22"/>
                <w:szCs w:val="22"/>
              </w:rPr>
            </w:pPr>
            <w:r w:rsidRPr="000B1960">
              <w:rPr>
                <w:rFonts w:asciiTheme="minorHAnsi" w:hAnsiTheme="minorHAnsi" w:cstheme="minorHAnsi"/>
                <w:color w:val="00B050"/>
                <w:sz w:val="22"/>
                <w:szCs w:val="22"/>
              </w:rPr>
              <w:t>Implemented</w:t>
            </w:r>
          </w:p>
        </w:tc>
        <w:tc>
          <w:tcPr>
            <w:tcW w:w="1100" w:type="dxa"/>
          </w:tcPr>
          <w:p w14:paraId="63CD61BF" w14:textId="322CC299" w:rsidR="00CE5FF2" w:rsidRPr="00B55407" w:rsidRDefault="00CE5FF2" w:rsidP="00CE5FF2">
            <w:pPr>
              <w:tabs>
                <w:tab w:val="clear" w:pos="720"/>
                <w:tab w:val="left" w:pos="601"/>
              </w:tabs>
              <w:spacing w:line="240" w:lineRule="auto"/>
              <w:ind w:left="601" w:hanging="601"/>
              <w:jc w:val="center"/>
              <w:rPr>
                <w:rFonts w:asciiTheme="minorHAnsi" w:hAnsiTheme="minorHAnsi" w:cstheme="minorHAnsi"/>
                <w:sz w:val="22"/>
                <w:szCs w:val="22"/>
              </w:rPr>
            </w:pPr>
            <w:r>
              <w:rPr>
                <w:rFonts w:asciiTheme="minorHAnsi" w:hAnsiTheme="minorHAnsi" w:cstheme="minorHAnsi"/>
                <w:sz w:val="22"/>
                <w:szCs w:val="22"/>
              </w:rPr>
              <w:t>100%</w:t>
            </w:r>
          </w:p>
        </w:tc>
        <w:tc>
          <w:tcPr>
            <w:tcW w:w="2150" w:type="dxa"/>
          </w:tcPr>
          <w:p w14:paraId="2E18F0D6" w14:textId="5E224567" w:rsidR="00CE5FF2" w:rsidRPr="00B55407" w:rsidRDefault="00CE5FF2" w:rsidP="00CE5FF2">
            <w:pPr>
              <w:tabs>
                <w:tab w:val="clear" w:pos="720"/>
                <w:tab w:val="left" w:pos="601"/>
              </w:tabs>
              <w:spacing w:line="240" w:lineRule="auto"/>
              <w:ind w:left="601" w:hanging="601"/>
              <w:jc w:val="center"/>
              <w:rPr>
                <w:rFonts w:asciiTheme="minorHAnsi" w:hAnsiTheme="minorHAnsi" w:cstheme="minorHAnsi"/>
                <w:sz w:val="22"/>
                <w:szCs w:val="22"/>
              </w:rPr>
            </w:pPr>
            <w:r w:rsidRPr="00B55407">
              <w:rPr>
                <w:rFonts w:asciiTheme="minorHAnsi" w:hAnsiTheme="minorHAnsi" w:cstheme="minorHAnsi"/>
                <w:sz w:val="22"/>
                <w:szCs w:val="22"/>
              </w:rPr>
              <w:t>Convener</w:t>
            </w:r>
          </w:p>
        </w:tc>
      </w:tr>
      <w:tr w:rsidR="00CE5FF2" w:rsidRPr="00435BBE" w14:paraId="0666B0FA" w14:textId="0DDBFE83" w:rsidTr="00772EAD">
        <w:trPr>
          <w:trHeight w:val="443"/>
        </w:trPr>
        <w:tc>
          <w:tcPr>
            <w:tcW w:w="698" w:type="dxa"/>
          </w:tcPr>
          <w:p w14:paraId="5CE52C85" w14:textId="4EB72246" w:rsidR="00CE5FF2" w:rsidRPr="00435BBE" w:rsidRDefault="00CE5FF2" w:rsidP="00CE5FF2">
            <w:pPr>
              <w:tabs>
                <w:tab w:val="clear" w:pos="720"/>
                <w:tab w:val="left" w:pos="601"/>
              </w:tabs>
              <w:spacing w:line="240" w:lineRule="auto"/>
              <w:ind w:left="601" w:hanging="601"/>
              <w:rPr>
                <w:rFonts w:asciiTheme="minorHAnsi" w:hAnsiTheme="minorHAnsi" w:cstheme="minorHAnsi"/>
                <w:sz w:val="22"/>
                <w:szCs w:val="22"/>
              </w:rPr>
            </w:pPr>
            <w:r w:rsidRPr="00435BBE">
              <w:rPr>
                <w:rFonts w:asciiTheme="minorHAnsi" w:hAnsiTheme="minorHAnsi" w:cstheme="minorHAnsi"/>
                <w:sz w:val="22"/>
                <w:szCs w:val="22"/>
              </w:rPr>
              <w:t>5.2</w:t>
            </w:r>
          </w:p>
        </w:tc>
        <w:tc>
          <w:tcPr>
            <w:tcW w:w="2272" w:type="dxa"/>
            <w:gridSpan w:val="2"/>
          </w:tcPr>
          <w:p w14:paraId="5EE9C4AE" w14:textId="67BDA310" w:rsidR="00CE5FF2" w:rsidRPr="00435BBE" w:rsidRDefault="00CE5FF2" w:rsidP="00CE5FF2">
            <w:pPr>
              <w:rPr>
                <w:rFonts w:asciiTheme="minorHAnsi" w:hAnsiTheme="minorHAnsi" w:cstheme="minorHAnsi"/>
                <w:sz w:val="22"/>
                <w:szCs w:val="22"/>
              </w:rPr>
            </w:pPr>
            <w:r w:rsidRPr="00435BBE">
              <w:rPr>
                <w:rFonts w:asciiTheme="minorHAnsi" w:hAnsiTheme="minorHAnsi" w:cstheme="minorHAnsi"/>
                <w:sz w:val="22"/>
                <w:szCs w:val="22"/>
              </w:rPr>
              <w:t>In agreeing a protocol for the meetings between the Commission and Sponsor Division, consideration should be given to how the matters discussed at Sponsor Division meetings are shared with the wider</w:t>
            </w:r>
            <w:r>
              <w:rPr>
                <w:rFonts w:asciiTheme="minorHAnsi" w:hAnsiTheme="minorHAnsi" w:cstheme="minorHAnsi"/>
                <w:sz w:val="22"/>
                <w:szCs w:val="22"/>
              </w:rPr>
              <w:t xml:space="preserve"> </w:t>
            </w:r>
            <w:r w:rsidRPr="00435BBE">
              <w:rPr>
                <w:rFonts w:asciiTheme="minorHAnsi" w:hAnsiTheme="minorHAnsi" w:cstheme="minorHAnsi"/>
                <w:sz w:val="22"/>
                <w:szCs w:val="22"/>
              </w:rPr>
              <w:t>Board.</w:t>
            </w:r>
          </w:p>
        </w:tc>
        <w:tc>
          <w:tcPr>
            <w:tcW w:w="1245" w:type="dxa"/>
          </w:tcPr>
          <w:p w14:paraId="492B234C" w14:textId="6D3039D9" w:rsidR="00CE5FF2" w:rsidRPr="00435BBE" w:rsidRDefault="00CE5FF2" w:rsidP="00CE5FF2">
            <w:pPr>
              <w:tabs>
                <w:tab w:val="clear" w:pos="720"/>
                <w:tab w:val="left" w:pos="601"/>
              </w:tabs>
              <w:spacing w:line="240" w:lineRule="auto"/>
              <w:ind w:left="601" w:hanging="601"/>
              <w:jc w:val="center"/>
              <w:rPr>
                <w:rFonts w:asciiTheme="minorHAnsi" w:hAnsiTheme="minorHAnsi" w:cstheme="minorHAnsi"/>
                <w:sz w:val="22"/>
                <w:szCs w:val="22"/>
              </w:rPr>
            </w:pPr>
            <w:r w:rsidRPr="00435BBE">
              <w:rPr>
                <w:rFonts w:asciiTheme="minorHAnsi" w:hAnsiTheme="minorHAnsi" w:cstheme="minorHAnsi"/>
                <w:sz w:val="22"/>
                <w:szCs w:val="22"/>
              </w:rPr>
              <w:t>HIGH</w:t>
            </w:r>
          </w:p>
        </w:tc>
        <w:tc>
          <w:tcPr>
            <w:tcW w:w="1156" w:type="dxa"/>
            <w:gridSpan w:val="2"/>
          </w:tcPr>
          <w:p w14:paraId="3CA07C4E" w14:textId="7481A8BE" w:rsidR="00CE5FF2" w:rsidRPr="006C69A7" w:rsidRDefault="00CE5FF2" w:rsidP="00CE5FF2">
            <w:pPr>
              <w:jc w:val="center"/>
              <w:rPr>
                <w:rFonts w:ascii="Calibri" w:hAnsi="Calibri" w:cs="Calibri"/>
                <w:sz w:val="22"/>
                <w:szCs w:val="22"/>
              </w:rPr>
            </w:pPr>
            <w:r>
              <w:rPr>
                <w:rFonts w:ascii="Calibri" w:hAnsi="Calibri" w:cs="Calibri"/>
                <w:sz w:val="22"/>
                <w:szCs w:val="22"/>
              </w:rPr>
              <w:t>3</w:t>
            </w:r>
          </w:p>
        </w:tc>
        <w:tc>
          <w:tcPr>
            <w:tcW w:w="2808" w:type="dxa"/>
          </w:tcPr>
          <w:p w14:paraId="760B81CC" w14:textId="5D1653FA" w:rsidR="00CE5FF2" w:rsidRPr="006C69A7" w:rsidRDefault="00CE5FF2" w:rsidP="00CE5FF2">
            <w:pPr>
              <w:rPr>
                <w:rFonts w:ascii="Calibri" w:hAnsi="Calibri" w:cs="Calibri"/>
                <w:sz w:val="22"/>
                <w:szCs w:val="22"/>
              </w:rPr>
            </w:pPr>
            <w:r w:rsidRPr="006C69A7">
              <w:rPr>
                <w:rFonts w:ascii="Calibri" w:hAnsi="Calibri" w:cs="Calibri"/>
                <w:sz w:val="22"/>
                <w:szCs w:val="22"/>
              </w:rPr>
              <w:t>Minutes/agenda of sponsor division meetings with Commission to be shared with Board</w:t>
            </w:r>
          </w:p>
        </w:tc>
        <w:tc>
          <w:tcPr>
            <w:tcW w:w="1548" w:type="dxa"/>
          </w:tcPr>
          <w:p w14:paraId="327F6EF0" w14:textId="4689685A" w:rsidR="00CE5FF2" w:rsidRPr="00ED57C3" w:rsidRDefault="00CE5FF2" w:rsidP="00CE5FF2">
            <w:pPr>
              <w:tabs>
                <w:tab w:val="clear" w:pos="720"/>
                <w:tab w:val="left" w:pos="601"/>
              </w:tabs>
              <w:spacing w:line="240" w:lineRule="auto"/>
              <w:ind w:left="601" w:hanging="601"/>
              <w:jc w:val="center"/>
              <w:rPr>
                <w:rFonts w:asciiTheme="minorHAnsi" w:hAnsiTheme="minorHAnsi" w:cstheme="minorHAnsi"/>
                <w:sz w:val="22"/>
                <w:szCs w:val="22"/>
              </w:rPr>
            </w:pPr>
            <w:r w:rsidRPr="00ED57C3">
              <w:rPr>
                <w:rFonts w:asciiTheme="minorHAnsi" w:hAnsiTheme="minorHAnsi" w:cstheme="minorHAnsi"/>
                <w:sz w:val="22"/>
                <w:szCs w:val="22"/>
              </w:rPr>
              <w:t>Immediate effect</w:t>
            </w:r>
          </w:p>
        </w:tc>
        <w:tc>
          <w:tcPr>
            <w:tcW w:w="1588" w:type="dxa"/>
          </w:tcPr>
          <w:p w14:paraId="5DCFC288" w14:textId="2C1B3A10" w:rsidR="00CE5FF2" w:rsidRPr="006C0D8C" w:rsidRDefault="00CE5FF2" w:rsidP="00CE5FF2">
            <w:pPr>
              <w:tabs>
                <w:tab w:val="clear" w:pos="720"/>
                <w:tab w:val="left" w:pos="601"/>
              </w:tabs>
              <w:spacing w:line="240" w:lineRule="auto"/>
              <w:ind w:left="601" w:hanging="601"/>
              <w:jc w:val="center"/>
              <w:rPr>
                <w:rFonts w:asciiTheme="minorHAnsi" w:hAnsiTheme="minorHAnsi" w:cstheme="minorHAnsi"/>
                <w:color w:val="00B050"/>
                <w:sz w:val="22"/>
                <w:szCs w:val="22"/>
              </w:rPr>
            </w:pPr>
            <w:r w:rsidRPr="000B1960">
              <w:rPr>
                <w:rFonts w:asciiTheme="minorHAnsi" w:hAnsiTheme="minorHAnsi" w:cstheme="minorHAnsi"/>
                <w:color w:val="00B050"/>
                <w:sz w:val="22"/>
                <w:szCs w:val="22"/>
              </w:rPr>
              <w:t>Implemented</w:t>
            </w:r>
          </w:p>
        </w:tc>
        <w:tc>
          <w:tcPr>
            <w:tcW w:w="1100" w:type="dxa"/>
          </w:tcPr>
          <w:p w14:paraId="6A5FAD7B" w14:textId="68A1895F" w:rsidR="00CE5FF2" w:rsidRPr="00ED57C3" w:rsidRDefault="00CE5FF2" w:rsidP="00CE5FF2">
            <w:pPr>
              <w:tabs>
                <w:tab w:val="clear" w:pos="720"/>
                <w:tab w:val="left" w:pos="601"/>
              </w:tabs>
              <w:spacing w:line="240" w:lineRule="auto"/>
              <w:ind w:left="601" w:hanging="601"/>
              <w:jc w:val="center"/>
              <w:rPr>
                <w:rFonts w:asciiTheme="minorHAnsi" w:hAnsiTheme="minorHAnsi" w:cstheme="minorHAnsi"/>
                <w:sz w:val="22"/>
                <w:szCs w:val="22"/>
              </w:rPr>
            </w:pPr>
            <w:r>
              <w:rPr>
                <w:rFonts w:asciiTheme="minorHAnsi" w:hAnsiTheme="minorHAnsi" w:cstheme="minorHAnsi"/>
                <w:sz w:val="22"/>
                <w:szCs w:val="22"/>
              </w:rPr>
              <w:t>100%</w:t>
            </w:r>
          </w:p>
        </w:tc>
        <w:tc>
          <w:tcPr>
            <w:tcW w:w="2150" w:type="dxa"/>
          </w:tcPr>
          <w:p w14:paraId="4BBFA6FB" w14:textId="1456CEFF" w:rsidR="00CE5FF2" w:rsidRPr="00ED57C3" w:rsidRDefault="00CE5FF2" w:rsidP="00CE5FF2">
            <w:pPr>
              <w:tabs>
                <w:tab w:val="clear" w:pos="720"/>
                <w:tab w:val="left" w:pos="601"/>
              </w:tabs>
              <w:spacing w:line="240" w:lineRule="auto"/>
              <w:ind w:left="601" w:hanging="601"/>
              <w:jc w:val="center"/>
              <w:rPr>
                <w:rFonts w:asciiTheme="minorHAnsi" w:hAnsiTheme="minorHAnsi" w:cstheme="minorHAnsi"/>
                <w:sz w:val="22"/>
                <w:szCs w:val="22"/>
              </w:rPr>
            </w:pPr>
            <w:r>
              <w:rPr>
                <w:rFonts w:asciiTheme="minorHAnsi" w:hAnsiTheme="minorHAnsi" w:cstheme="minorHAnsi"/>
                <w:sz w:val="22"/>
                <w:szCs w:val="22"/>
              </w:rPr>
              <w:t>CEO/</w:t>
            </w:r>
            <w:r w:rsidRPr="00ED57C3">
              <w:rPr>
                <w:rFonts w:asciiTheme="minorHAnsi" w:hAnsiTheme="minorHAnsi" w:cstheme="minorHAnsi"/>
                <w:sz w:val="22"/>
                <w:szCs w:val="22"/>
              </w:rPr>
              <w:t>Convener</w:t>
            </w:r>
          </w:p>
        </w:tc>
      </w:tr>
      <w:tr w:rsidR="00CE5FF2" w:rsidRPr="00435BBE" w14:paraId="1AEBF8E7" w14:textId="1275B84A" w:rsidTr="00772EAD">
        <w:trPr>
          <w:trHeight w:val="443"/>
        </w:trPr>
        <w:tc>
          <w:tcPr>
            <w:tcW w:w="698" w:type="dxa"/>
          </w:tcPr>
          <w:p w14:paraId="41E06AB8" w14:textId="4D5B0EF8" w:rsidR="00CE5FF2" w:rsidRPr="00435BBE" w:rsidRDefault="00CE5FF2" w:rsidP="00CE5FF2">
            <w:pPr>
              <w:tabs>
                <w:tab w:val="clear" w:pos="720"/>
                <w:tab w:val="left" w:pos="601"/>
              </w:tabs>
              <w:spacing w:line="240" w:lineRule="auto"/>
              <w:ind w:left="601" w:hanging="601"/>
              <w:rPr>
                <w:rFonts w:asciiTheme="minorHAnsi" w:hAnsiTheme="minorHAnsi" w:cstheme="minorHAnsi"/>
                <w:sz w:val="22"/>
                <w:szCs w:val="22"/>
              </w:rPr>
            </w:pPr>
            <w:r w:rsidRPr="00435BBE">
              <w:rPr>
                <w:rFonts w:asciiTheme="minorHAnsi" w:hAnsiTheme="minorHAnsi" w:cstheme="minorHAnsi"/>
                <w:sz w:val="22"/>
                <w:szCs w:val="22"/>
              </w:rPr>
              <w:t>5.3</w:t>
            </w:r>
          </w:p>
        </w:tc>
        <w:tc>
          <w:tcPr>
            <w:tcW w:w="2272" w:type="dxa"/>
            <w:gridSpan w:val="2"/>
          </w:tcPr>
          <w:p w14:paraId="596AFEDE" w14:textId="491CCA1C" w:rsidR="00CE5FF2" w:rsidRPr="00435BBE" w:rsidRDefault="00CE5FF2" w:rsidP="00CE5FF2">
            <w:pPr>
              <w:rPr>
                <w:rFonts w:asciiTheme="minorHAnsi" w:hAnsiTheme="minorHAnsi" w:cstheme="minorHAnsi"/>
                <w:sz w:val="22"/>
                <w:szCs w:val="22"/>
              </w:rPr>
            </w:pPr>
            <w:r w:rsidRPr="00435BBE">
              <w:rPr>
                <w:rFonts w:asciiTheme="minorHAnsi" w:hAnsiTheme="minorHAnsi" w:cstheme="minorHAnsi"/>
                <w:sz w:val="22"/>
                <w:szCs w:val="22"/>
              </w:rPr>
              <w:t>Similar to SMT meetings, there should be explicit consideration by the Commission as to whether items which are on the agenda at Sponsor Division meetings have been reported to the Committee or Board</w:t>
            </w:r>
            <w:r>
              <w:rPr>
                <w:rFonts w:asciiTheme="minorHAnsi" w:hAnsiTheme="minorHAnsi" w:cstheme="minorHAnsi"/>
                <w:sz w:val="22"/>
                <w:szCs w:val="22"/>
              </w:rPr>
              <w:t xml:space="preserve"> </w:t>
            </w:r>
            <w:r w:rsidRPr="00435BBE">
              <w:rPr>
                <w:rFonts w:asciiTheme="minorHAnsi" w:hAnsiTheme="minorHAnsi" w:cstheme="minorHAnsi"/>
                <w:sz w:val="22"/>
                <w:szCs w:val="22"/>
              </w:rPr>
              <w:t>and if they have not, whether they should be.</w:t>
            </w:r>
          </w:p>
        </w:tc>
        <w:tc>
          <w:tcPr>
            <w:tcW w:w="1245" w:type="dxa"/>
          </w:tcPr>
          <w:p w14:paraId="78C0654F" w14:textId="33349759" w:rsidR="00CE5FF2" w:rsidRPr="00435BBE" w:rsidRDefault="00CE5FF2" w:rsidP="00CE5FF2">
            <w:pPr>
              <w:tabs>
                <w:tab w:val="clear" w:pos="720"/>
                <w:tab w:val="left" w:pos="601"/>
              </w:tabs>
              <w:spacing w:line="240" w:lineRule="auto"/>
              <w:ind w:left="601" w:hanging="601"/>
              <w:jc w:val="center"/>
              <w:rPr>
                <w:rFonts w:asciiTheme="minorHAnsi" w:hAnsiTheme="minorHAnsi" w:cstheme="minorHAnsi"/>
                <w:sz w:val="22"/>
                <w:szCs w:val="22"/>
              </w:rPr>
            </w:pPr>
            <w:r w:rsidRPr="00435BBE">
              <w:rPr>
                <w:rFonts w:asciiTheme="minorHAnsi" w:hAnsiTheme="minorHAnsi" w:cstheme="minorHAnsi"/>
                <w:sz w:val="22"/>
                <w:szCs w:val="22"/>
              </w:rPr>
              <w:t>HIGH</w:t>
            </w:r>
          </w:p>
        </w:tc>
        <w:tc>
          <w:tcPr>
            <w:tcW w:w="1156" w:type="dxa"/>
            <w:gridSpan w:val="2"/>
          </w:tcPr>
          <w:p w14:paraId="6C12076B" w14:textId="2D3375FD" w:rsidR="00CE5FF2" w:rsidRPr="002F5757" w:rsidRDefault="00CE5FF2" w:rsidP="00CE5FF2">
            <w:pPr>
              <w:tabs>
                <w:tab w:val="clear" w:pos="720"/>
                <w:tab w:val="left" w:pos="601"/>
              </w:tabs>
              <w:spacing w:line="240" w:lineRule="auto"/>
              <w:ind w:left="601" w:hanging="601"/>
              <w:jc w:val="center"/>
              <w:rPr>
                <w:rFonts w:asciiTheme="minorHAnsi" w:hAnsiTheme="minorHAnsi" w:cstheme="minorHAnsi"/>
                <w:sz w:val="22"/>
                <w:szCs w:val="22"/>
              </w:rPr>
            </w:pPr>
            <w:r>
              <w:rPr>
                <w:rFonts w:asciiTheme="minorHAnsi" w:hAnsiTheme="minorHAnsi" w:cstheme="minorHAnsi"/>
                <w:sz w:val="22"/>
                <w:szCs w:val="22"/>
              </w:rPr>
              <w:t>3</w:t>
            </w:r>
          </w:p>
        </w:tc>
        <w:tc>
          <w:tcPr>
            <w:tcW w:w="2808" w:type="dxa"/>
          </w:tcPr>
          <w:p w14:paraId="565D48E4" w14:textId="3B92068C" w:rsidR="00CE5FF2" w:rsidRPr="0091790E" w:rsidRDefault="00CE5FF2" w:rsidP="00CE5FF2">
            <w:pPr>
              <w:rPr>
                <w:rFonts w:ascii="Calibri" w:hAnsi="Calibri" w:cs="Calibri"/>
                <w:sz w:val="22"/>
                <w:szCs w:val="22"/>
              </w:rPr>
            </w:pPr>
            <w:r w:rsidRPr="0091790E">
              <w:rPr>
                <w:rFonts w:ascii="Calibri" w:hAnsi="Calibri" w:cs="Calibri"/>
                <w:sz w:val="22"/>
                <w:szCs w:val="22"/>
              </w:rPr>
              <w:t>Standing item to be added to Board agenda</w:t>
            </w:r>
          </w:p>
        </w:tc>
        <w:tc>
          <w:tcPr>
            <w:tcW w:w="1548" w:type="dxa"/>
          </w:tcPr>
          <w:p w14:paraId="3A0D7965" w14:textId="77777777" w:rsidR="00CE5FF2" w:rsidRDefault="00CE5FF2" w:rsidP="00CE5FF2">
            <w:pPr>
              <w:tabs>
                <w:tab w:val="clear" w:pos="720"/>
                <w:tab w:val="left" w:pos="601"/>
              </w:tabs>
              <w:spacing w:line="240" w:lineRule="auto"/>
              <w:ind w:left="601" w:hanging="601"/>
              <w:jc w:val="center"/>
              <w:rPr>
                <w:rFonts w:asciiTheme="minorHAnsi" w:hAnsiTheme="minorHAnsi" w:cstheme="minorHAnsi"/>
                <w:sz w:val="22"/>
                <w:szCs w:val="22"/>
              </w:rPr>
            </w:pPr>
            <w:r w:rsidRPr="00391DB3">
              <w:rPr>
                <w:rFonts w:asciiTheme="minorHAnsi" w:hAnsiTheme="minorHAnsi" w:cstheme="minorHAnsi"/>
                <w:sz w:val="22"/>
                <w:szCs w:val="22"/>
              </w:rPr>
              <w:t>August</w:t>
            </w:r>
            <w:r>
              <w:rPr>
                <w:rFonts w:asciiTheme="minorHAnsi" w:hAnsiTheme="minorHAnsi" w:cstheme="minorHAnsi"/>
                <w:sz w:val="22"/>
                <w:szCs w:val="22"/>
              </w:rPr>
              <w:t xml:space="preserve"> 21</w:t>
            </w:r>
          </w:p>
          <w:p w14:paraId="53C22C24" w14:textId="5104A3D1" w:rsidR="00CE5FF2" w:rsidRPr="00391DB3" w:rsidRDefault="00CE5FF2" w:rsidP="00CE5FF2">
            <w:pPr>
              <w:tabs>
                <w:tab w:val="clear" w:pos="720"/>
                <w:tab w:val="left" w:pos="601"/>
              </w:tabs>
              <w:spacing w:line="240" w:lineRule="auto"/>
              <w:ind w:left="601" w:hanging="601"/>
              <w:jc w:val="center"/>
              <w:rPr>
                <w:rFonts w:asciiTheme="minorHAnsi" w:hAnsiTheme="minorHAnsi" w:cstheme="minorHAnsi"/>
                <w:sz w:val="22"/>
                <w:szCs w:val="22"/>
              </w:rPr>
            </w:pPr>
          </w:p>
        </w:tc>
        <w:tc>
          <w:tcPr>
            <w:tcW w:w="1588" w:type="dxa"/>
          </w:tcPr>
          <w:p w14:paraId="5B244EB2" w14:textId="2EA524E7" w:rsidR="00CE5FF2" w:rsidRPr="006C0D8C" w:rsidRDefault="00CE5FF2" w:rsidP="00CE5FF2">
            <w:pPr>
              <w:tabs>
                <w:tab w:val="clear" w:pos="720"/>
                <w:tab w:val="left" w:pos="601"/>
              </w:tabs>
              <w:spacing w:line="240" w:lineRule="auto"/>
              <w:ind w:left="601" w:hanging="601"/>
              <w:jc w:val="center"/>
              <w:rPr>
                <w:rFonts w:asciiTheme="minorHAnsi" w:hAnsiTheme="minorHAnsi" w:cstheme="minorHAnsi"/>
                <w:color w:val="00B050"/>
                <w:sz w:val="22"/>
                <w:szCs w:val="22"/>
              </w:rPr>
            </w:pPr>
            <w:r w:rsidRPr="000B1960">
              <w:rPr>
                <w:rFonts w:asciiTheme="minorHAnsi" w:hAnsiTheme="minorHAnsi" w:cstheme="minorHAnsi"/>
                <w:color w:val="00B050"/>
                <w:sz w:val="22"/>
                <w:szCs w:val="22"/>
              </w:rPr>
              <w:t>Implemented</w:t>
            </w:r>
          </w:p>
        </w:tc>
        <w:tc>
          <w:tcPr>
            <w:tcW w:w="1100" w:type="dxa"/>
          </w:tcPr>
          <w:p w14:paraId="4E1829F7" w14:textId="68AE052B" w:rsidR="00CE5FF2" w:rsidRPr="006C69A7" w:rsidRDefault="00CE5FF2" w:rsidP="00CE5FF2">
            <w:pPr>
              <w:rPr>
                <w:rFonts w:ascii="Calibri" w:hAnsi="Calibri" w:cs="Calibri"/>
                <w:sz w:val="22"/>
                <w:szCs w:val="22"/>
              </w:rPr>
            </w:pPr>
            <w:r w:rsidRPr="00036E2E">
              <w:rPr>
                <w:rFonts w:ascii="Calibri" w:hAnsi="Calibri" w:cs="Calibri"/>
                <w:sz w:val="22"/>
                <w:szCs w:val="22"/>
              </w:rPr>
              <w:t>100%</w:t>
            </w:r>
          </w:p>
        </w:tc>
        <w:tc>
          <w:tcPr>
            <w:tcW w:w="2150" w:type="dxa"/>
          </w:tcPr>
          <w:p w14:paraId="492B9ED6" w14:textId="2C337B91" w:rsidR="00CE5FF2" w:rsidRPr="006C69A7" w:rsidRDefault="00CE5FF2" w:rsidP="00CE5FF2">
            <w:pPr>
              <w:rPr>
                <w:rFonts w:ascii="Calibri" w:hAnsi="Calibri" w:cs="Calibri"/>
                <w:sz w:val="22"/>
                <w:szCs w:val="22"/>
              </w:rPr>
            </w:pPr>
            <w:r w:rsidRPr="006C69A7">
              <w:rPr>
                <w:rFonts w:ascii="Calibri" w:hAnsi="Calibri" w:cs="Calibri"/>
                <w:sz w:val="22"/>
                <w:szCs w:val="22"/>
              </w:rPr>
              <w:t>Head of Business Support</w:t>
            </w:r>
          </w:p>
        </w:tc>
      </w:tr>
      <w:tr w:rsidR="00CE5FF2" w:rsidRPr="00435BBE" w14:paraId="24DF9C29" w14:textId="29795B2C" w:rsidTr="00772EAD">
        <w:trPr>
          <w:trHeight w:val="443"/>
        </w:trPr>
        <w:tc>
          <w:tcPr>
            <w:tcW w:w="698" w:type="dxa"/>
          </w:tcPr>
          <w:p w14:paraId="44749303" w14:textId="54899F86" w:rsidR="00CE5FF2" w:rsidRPr="00435BBE" w:rsidRDefault="00CE5FF2" w:rsidP="00CE5FF2">
            <w:pPr>
              <w:tabs>
                <w:tab w:val="clear" w:pos="720"/>
                <w:tab w:val="left" w:pos="601"/>
              </w:tabs>
              <w:spacing w:line="240" w:lineRule="auto"/>
              <w:ind w:left="601" w:hanging="601"/>
              <w:rPr>
                <w:rFonts w:asciiTheme="minorHAnsi" w:hAnsiTheme="minorHAnsi" w:cstheme="minorHAnsi"/>
                <w:sz w:val="22"/>
                <w:szCs w:val="22"/>
              </w:rPr>
            </w:pPr>
            <w:r w:rsidRPr="00435BBE">
              <w:rPr>
                <w:rFonts w:asciiTheme="minorHAnsi" w:hAnsiTheme="minorHAnsi" w:cstheme="minorHAnsi"/>
                <w:sz w:val="22"/>
                <w:szCs w:val="22"/>
              </w:rPr>
              <w:lastRenderedPageBreak/>
              <w:t>5.4</w:t>
            </w:r>
          </w:p>
        </w:tc>
        <w:tc>
          <w:tcPr>
            <w:tcW w:w="2272" w:type="dxa"/>
            <w:gridSpan w:val="2"/>
          </w:tcPr>
          <w:p w14:paraId="4738C443" w14:textId="4D478FDB" w:rsidR="00CE5FF2" w:rsidRPr="00435BBE" w:rsidRDefault="00CE5FF2" w:rsidP="00CE5FF2">
            <w:pPr>
              <w:rPr>
                <w:rFonts w:asciiTheme="minorHAnsi" w:hAnsiTheme="minorHAnsi" w:cstheme="minorHAnsi"/>
                <w:sz w:val="22"/>
                <w:szCs w:val="22"/>
              </w:rPr>
            </w:pPr>
            <w:r w:rsidRPr="00435BBE">
              <w:rPr>
                <w:rFonts w:asciiTheme="minorHAnsi" w:hAnsiTheme="minorHAnsi" w:cstheme="minorHAnsi"/>
                <w:sz w:val="22"/>
                <w:szCs w:val="22"/>
              </w:rPr>
              <w:t>The Commission should consider, in consultation with the Sponsor Division, the appropriateness of representatives of the Sponsor Division attending Board or other internal Commission meetings.</w:t>
            </w:r>
          </w:p>
        </w:tc>
        <w:tc>
          <w:tcPr>
            <w:tcW w:w="1245" w:type="dxa"/>
          </w:tcPr>
          <w:p w14:paraId="67CE26F0" w14:textId="05894F69" w:rsidR="00CE5FF2" w:rsidRPr="00435BBE" w:rsidRDefault="00CE5FF2" w:rsidP="00CE5FF2">
            <w:pPr>
              <w:tabs>
                <w:tab w:val="clear" w:pos="720"/>
                <w:tab w:val="left" w:pos="601"/>
              </w:tabs>
              <w:spacing w:line="240" w:lineRule="auto"/>
              <w:ind w:left="601" w:hanging="601"/>
              <w:jc w:val="center"/>
              <w:rPr>
                <w:rFonts w:asciiTheme="minorHAnsi" w:hAnsiTheme="minorHAnsi" w:cstheme="minorHAnsi"/>
                <w:sz w:val="22"/>
                <w:szCs w:val="22"/>
              </w:rPr>
            </w:pPr>
            <w:r w:rsidRPr="00435BBE">
              <w:rPr>
                <w:rFonts w:asciiTheme="minorHAnsi" w:hAnsiTheme="minorHAnsi" w:cstheme="minorHAnsi"/>
                <w:sz w:val="22"/>
                <w:szCs w:val="22"/>
              </w:rPr>
              <w:t>HIGH</w:t>
            </w:r>
          </w:p>
        </w:tc>
        <w:tc>
          <w:tcPr>
            <w:tcW w:w="1156" w:type="dxa"/>
            <w:gridSpan w:val="2"/>
          </w:tcPr>
          <w:p w14:paraId="21D9F1F9" w14:textId="2A423338" w:rsidR="00CE5FF2" w:rsidRPr="006C69A7" w:rsidRDefault="00CE5FF2" w:rsidP="00CE5FF2">
            <w:pPr>
              <w:jc w:val="center"/>
              <w:rPr>
                <w:rFonts w:asciiTheme="minorHAnsi" w:hAnsiTheme="minorHAnsi" w:cstheme="minorHAnsi"/>
                <w:sz w:val="22"/>
                <w:szCs w:val="22"/>
              </w:rPr>
            </w:pPr>
            <w:r>
              <w:rPr>
                <w:rFonts w:asciiTheme="minorHAnsi" w:hAnsiTheme="minorHAnsi" w:cstheme="minorHAnsi"/>
                <w:sz w:val="22"/>
                <w:szCs w:val="22"/>
              </w:rPr>
              <w:t>3</w:t>
            </w:r>
          </w:p>
        </w:tc>
        <w:tc>
          <w:tcPr>
            <w:tcW w:w="2808" w:type="dxa"/>
          </w:tcPr>
          <w:p w14:paraId="15AD43E8" w14:textId="77777777" w:rsidR="00CE5FF2" w:rsidRDefault="00CE5FF2" w:rsidP="00CE5FF2">
            <w:pPr>
              <w:rPr>
                <w:rFonts w:asciiTheme="minorHAnsi" w:hAnsiTheme="minorHAnsi" w:cstheme="minorHAnsi"/>
                <w:sz w:val="22"/>
                <w:szCs w:val="22"/>
              </w:rPr>
            </w:pPr>
          </w:p>
          <w:p w14:paraId="4B00FB74" w14:textId="22856490" w:rsidR="00CE5FF2" w:rsidRPr="006C69A7" w:rsidRDefault="00CE5FF2" w:rsidP="00CE5FF2">
            <w:pPr>
              <w:rPr>
                <w:rFonts w:asciiTheme="minorHAnsi" w:hAnsiTheme="minorHAnsi" w:cstheme="minorHAnsi"/>
                <w:sz w:val="22"/>
                <w:szCs w:val="22"/>
              </w:rPr>
            </w:pPr>
            <w:r>
              <w:rPr>
                <w:rFonts w:asciiTheme="minorHAnsi" w:hAnsiTheme="minorHAnsi" w:cstheme="minorHAnsi"/>
                <w:sz w:val="22"/>
                <w:szCs w:val="22"/>
              </w:rPr>
              <w:t>Agreed SG Sponsor will be invited to internal CC meetings ‘as appropriate’ and Convener will be aware in advance regards attendance.</w:t>
            </w:r>
          </w:p>
        </w:tc>
        <w:tc>
          <w:tcPr>
            <w:tcW w:w="1548" w:type="dxa"/>
          </w:tcPr>
          <w:p w14:paraId="7FBB5C71" w14:textId="799F9683" w:rsidR="00CE5FF2" w:rsidRPr="00B44F44" w:rsidRDefault="00CE5FF2" w:rsidP="00CE5FF2">
            <w:pPr>
              <w:tabs>
                <w:tab w:val="clear" w:pos="720"/>
                <w:tab w:val="left" w:pos="601"/>
              </w:tabs>
              <w:spacing w:line="240" w:lineRule="auto"/>
              <w:ind w:left="601" w:hanging="601"/>
              <w:jc w:val="center"/>
              <w:rPr>
                <w:rFonts w:asciiTheme="minorHAnsi" w:hAnsiTheme="minorHAnsi" w:cstheme="minorHAnsi"/>
                <w:sz w:val="22"/>
                <w:szCs w:val="22"/>
              </w:rPr>
            </w:pPr>
            <w:r>
              <w:rPr>
                <w:rFonts w:asciiTheme="minorHAnsi" w:hAnsiTheme="minorHAnsi" w:cstheme="minorHAnsi"/>
                <w:sz w:val="22"/>
                <w:szCs w:val="22"/>
              </w:rPr>
              <w:t>August 21</w:t>
            </w:r>
          </w:p>
        </w:tc>
        <w:tc>
          <w:tcPr>
            <w:tcW w:w="1588" w:type="dxa"/>
          </w:tcPr>
          <w:p w14:paraId="51D649F2" w14:textId="76B15143" w:rsidR="00CE5FF2" w:rsidRPr="006C0D8C" w:rsidRDefault="00CE5FF2" w:rsidP="00CE5FF2">
            <w:pPr>
              <w:tabs>
                <w:tab w:val="clear" w:pos="720"/>
                <w:tab w:val="left" w:pos="601"/>
              </w:tabs>
              <w:spacing w:line="240" w:lineRule="auto"/>
              <w:ind w:left="601" w:hanging="601"/>
              <w:jc w:val="center"/>
              <w:rPr>
                <w:rFonts w:asciiTheme="minorHAnsi" w:hAnsiTheme="minorHAnsi" w:cstheme="minorHAnsi"/>
                <w:color w:val="00B050"/>
                <w:sz w:val="22"/>
                <w:szCs w:val="22"/>
              </w:rPr>
            </w:pPr>
            <w:r w:rsidRPr="000B1960">
              <w:rPr>
                <w:rFonts w:asciiTheme="minorHAnsi" w:hAnsiTheme="minorHAnsi" w:cstheme="minorHAnsi"/>
                <w:color w:val="00B050"/>
                <w:sz w:val="22"/>
                <w:szCs w:val="22"/>
              </w:rPr>
              <w:t>Implemented</w:t>
            </w:r>
          </w:p>
        </w:tc>
        <w:tc>
          <w:tcPr>
            <w:tcW w:w="1100" w:type="dxa"/>
          </w:tcPr>
          <w:p w14:paraId="638EA8A2" w14:textId="135C67F9" w:rsidR="00CE5FF2" w:rsidRPr="00B44F44" w:rsidRDefault="00CE5FF2" w:rsidP="00CE5FF2">
            <w:pPr>
              <w:tabs>
                <w:tab w:val="clear" w:pos="720"/>
                <w:tab w:val="left" w:pos="601"/>
              </w:tabs>
              <w:spacing w:line="240" w:lineRule="auto"/>
              <w:ind w:left="601" w:hanging="601"/>
              <w:jc w:val="center"/>
              <w:rPr>
                <w:rFonts w:asciiTheme="minorHAnsi" w:hAnsiTheme="minorHAnsi" w:cstheme="minorHAnsi"/>
                <w:sz w:val="22"/>
                <w:szCs w:val="22"/>
              </w:rPr>
            </w:pPr>
            <w:r>
              <w:rPr>
                <w:rFonts w:asciiTheme="minorHAnsi" w:hAnsiTheme="minorHAnsi" w:cstheme="minorHAnsi"/>
                <w:sz w:val="22"/>
                <w:szCs w:val="22"/>
              </w:rPr>
              <w:t>100%</w:t>
            </w:r>
          </w:p>
        </w:tc>
        <w:tc>
          <w:tcPr>
            <w:tcW w:w="2150" w:type="dxa"/>
          </w:tcPr>
          <w:p w14:paraId="2FAB8240" w14:textId="428AD809" w:rsidR="00CE5FF2" w:rsidRPr="00B44F44" w:rsidRDefault="00CE5FF2" w:rsidP="00CE5FF2">
            <w:pPr>
              <w:tabs>
                <w:tab w:val="clear" w:pos="720"/>
                <w:tab w:val="left" w:pos="601"/>
              </w:tabs>
              <w:spacing w:line="240" w:lineRule="auto"/>
              <w:ind w:left="601" w:hanging="601"/>
              <w:jc w:val="center"/>
              <w:rPr>
                <w:rFonts w:asciiTheme="minorHAnsi" w:hAnsiTheme="minorHAnsi" w:cstheme="minorHAnsi"/>
                <w:sz w:val="22"/>
                <w:szCs w:val="22"/>
              </w:rPr>
            </w:pPr>
            <w:r w:rsidRPr="00B44F44">
              <w:rPr>
                <w:rFonts w:asciiTheme="minorHAnsi" w:hAnsiTheme="minorHAnsi" w:cstheme="minorHAnsi"/>
                <w:sz w:val="22"/>
                <w:szCs w:val="22"/>
              </w:rPr>
              <w:t>Convener</w:t>
            </w:r>
          </w:p>
        </w:tc>
      </w:tr>
    </w:tbl>
    <w:p w14:paraId="1257B465" w14:textId="77777777" w:rsidR="00AB37D6" w:rsidRPr="00AC6933" w:rsidRDefault="00AB37D6" w:rsidP="00AB37D6">
      <w:pPr>
        <w:rPr>
          <w:rFonts w:asciiTheme="minorHAnsi" w:hAnsiTheme="minorHAnsi" w:cstheme="minorHAnsi"/>
          <w:sz w:val="22"/>
          <w:szCs w:val="22"/>
        </w:rPr>
      </w:pPr>
    </w:p>
    <w:p w14:paraId="49B0506C" w14:textId="44E61E93" w:rsidR="00AB37D6" w:rsidRDefault="00AB37D6">
      <w:pPr>
        <w:tabs>
          <w:tab w:val="clear" w:pos="720"/>
          <w:tab w:val="clear" w:pos="1440"/>
          <w:tab w:val="clear" w:pos="2160"/>
          <w:tab w:val="clear" w:pos="2880"/>
          <w:tab w:val="clear" w:pos="4680"/>
          <w:tab w:val="clear" w:pos="5400"/>
          <w:tab w:val="clear" w:pos="9000"/>
        </w:tabs>
        <w:spacing w:line="240" w:lineRule="auto"/>
      </w:pPr>
    </w:p>
    <w:p w14:paraId="4B2FC84A" w14:textId="0323A564" w:rsidR="008A1E36" w:rsidRDefault="008A1E36">
      <w:pPr>
        <w:tabs>
          <w:tab w:val="clear" w:pos="720"/>
          <w:tab w:val="clear" w:pos="1440"/>
          <w:tab w:val="clear" w:pos="2160"/>
          <w:tab w:val="clear" w:pos="2880"/>
          <w:tab w:val="clear" w:pos="4680"/>
          <w:tab w:val="clear" w:pos="5400"/>
          <w:tab w:val="clear" w:pos="9000"/>
        </w:tabs>
        <w:spacing w:line="240" w:lineRule="auto"/>
      </w:pPr>
    </w:p>
    <w:p w14:paraId="098C8D07" w14:textId="700AF2A6" w:rsidR="008A1E36" w:rsidRDefault="008A1E36">
      <w:pPr>
        <w:tabs>
          <w:tab w:val="clear" w:pos="720"/>
          <w:tab w:val="clear" w:pos="1440"/>
          <w:tab w:val="clear" w:pos="2160"/>
          <w:tab w:val="clear" w:pos="2880"/>
          <w:tab w:val="clear" w:pos="4680"/>
          <w:tab w:val="clear" w:pos="5400"/>
          <w:tab w:val="clear" w:pos="9000"/>
        </w:tabs>
        <w:spacing w:line="240" w:lineRule="auto"/>
      </w:pPr>
    </w:p>
    <w:p w14:paraId="6F0BC879" w14:textId="3216B688" w:rsidR="008A1E36" w:rsidRDefault="008A1E36">
      <w:pPr>
        <w:tabs>
          <w:tab w:val="clear" w:pos="720"/>
          <w:tab w:val="clear" w:pos="1440"/>
          <w:tab w:val="clear" w:pos="2160"/>
          <w:tab w:val="clear" w:pos="2880"/>
          <w:tab w:val="clear" w:pos="4680"/>
          <w:tab w:val="clear" w:pos="5400"/>
          <w:tab w:val="clear" w:pos="9000"/>
        </w:tabs>
        <w:spacing w:line="240" w:lineRule="auto"/>
      </w:pPr>
    </w:p>
    <w:p w14:paraId="2C653A87" w14:textId="77777777" w:rsidR="008A1E36" w:rsidRPr="00416032" w:rsidRDefault="008A1E36">
      <w:pPr>
        <w:tabs>
          <w:tab w:val="clear" w:pos="720"/>
          <w:tab w:val="clear" w:pos="1440"/>
          <w:tab w:val="clear" w:pos="2160"/>
          <w:tab w:val="clear" w:pos="2880"/>
          <w:tab w:val="clear" w:pos="4680"/>
          <w:tab w:val="clear" w:pos="5400"/>
          <w:tab w:val="clear" w:pos="9000"/>
        </w:tabs>
        <w:spacing w:line="240" w:lineRule="auto"/>
      </w:pPr>
    </w:p>
    <w:p w14:paraId="0C0A0EE3" w14:textId="77777777" w:rsidR="00E756F3" w:rsidRPr="00416032" w:rsidRDefault="00E756F3">
      <w:pPr>
        <w:tabs>
          <w:tab w:val="clear" w:pos="720"/>
          <w:tab w:val="clear" w:pos="1440"/>
          <w:tab w:val="clear" w:pos="2160"/>
          <w:tab w:val="clear" w:pos="2880"/>
          <w:tab w:val="clear" w:pos="4680"/>
          <w:tab w:val="clear" w:pos="5400"/>
          <w:tab w:val="clear" w:pos="9000"/>
        </w:tabs>
        <w:spacing w:line="240" w:lineRule="auto"/>
      </w:pPr>
    </w:p>
    <w:tbl>
      <w:tblPr>
        <w:tblW w:w="4640" w:type="dxa"/>
        <w:tblLook w:val="04A0" w:firstRow="1" w:lastRow="0" w:firstColumn="1" w:lastColumn="0" w:noHBand="0" w:noVBand="1"/>
      </w:tblPr>
      <w:tblGrid>
        <w:gridCol w:w="358"/>
        <w:gridCol w:w="3044"/>
        <w:gridCol w:w="1300"/>
      </w:tblGrid>
      <w:tr w:rsidR="008A1E36" w:rsidRPr="008A1E36" w14:paraId="3805A366" w14:textId="77777777" w:rsidTr="008A1E36">
        <w:trPr>
          <w:trHeight w:val="370"/>
        </w:trPr>
        <w:tc>
          <w:tcPr>
            <w:tcW w:w="3340" w:type="dxa"/>
            <w:gridSpan w:val="2"/>
            <w:tcBorders>
              <w:top w:val="single" w:sz="8" w:space="0" w:color="auto"/>
              <w:left w:val="single" w:sz="8" w:space="0" w:color="auto"/>
              <w:bottom w:val="nil"/>
              <w:right w:val="nil"/>
            </w:tcBorders>
            <w:shd w:val="clear" w:color="auto" w:fill="auto"/>
            <w:noWrap/>
            <w:vAlign w:val="bottom"/>
            <w:hideMark/>
          </w:tcPr>
          <w:p w14:paraId="4168C962" w14:textId="77777777" w:rsidR="008A1E36" w:rsidRPr="008A1E36" w:rsidRDefault="008A1E36" w:rsidP="008A1E36">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b/>
                <w:bCs/>
                <w:color w:val="000000"/>
                <w:sz w:val="28"/>
                <w:szCs w:val="28"/>
                <w:lang w:eastAsia="en-GB"/>
              </w:rPr>
            </w:pPr>
            <w:r w:rsidRPr="008A1E36">
              <w:rPr>
                <w:rFonts w:ascii="Calibri" w:hAnsi="Calibri" w:cs="Calibri"/>
                <w:b/>
                <w:bCs/>
                <w:color w:val="000000"/>
                <w:sz w:val="28"/>
                <w:szCs w:val="28"/>
                <w:lang w:eastAsia="en-GB"/>
              </w:rPr>
              <w:t>CC Weighting Key</w:t>
            </w:r>
          </w:p>
        </w:tc>
        <w:tc>
          <w:tcPr>
            <w:tcW w:w="1300" w:type="dxa"/>
            <w:tcBorders>
              <w:top w:val="single" w:sz="8" w:space="0" w:color="auto"/>
              <w:left w:val="nil"/>
              <w:bottom w:val="nil"/>
              <w:right w:val="single" w:sz="8" w:space="0" w:color="auto"/>
            </w:tcBorders>
            <w:shd w:val="clear" w:color="auto" w:fill="auto"/>
            <w:noWrap/>
            <w:vAlign w:val="bottom"/>
            <w:hideMark/>
          </w:tcPr>
          <w:p w14:paraId="6C028718" w14:textId="77777777" w:rsidR="008A1E36" w:rsidRPr="008A1E36" w:rsidRDefault="008A1E36" w:rsidP="008A1E36">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b/>
                <w:bCs/>
                <w:color w:val="000000"/>
                <w:sz w:val="28"/>
                <w:szCs w:val="28"/>
                <w:lang w:eastAsia="en-GB"/>
              </w:rPr>
            </w:pPr>
            <w:r w:rsidRPr="008A1E36">
              <w:rPr>
                <w:rFonts w:ascii="Calibri" w:hAnsi="Calibri" w:cs="Calibri"/>
                <w:b/>
                <w:bCs/>
                <w:color w:val="000000"/>
                <w:sz w:val="28"/>
                <w:szCs w:val="28"/>
                <w:lang w:eastAsia="en-GB"/>
              </w:rPr>
              <w:t> </w:t>
            </w:r>
          </w:p>
        </w:tc>
      </w:tr>
      <w:tr w:rsidR="008A1E36" w:rsidRPr="008A1E36" w14:paraId="06FD32CA" w14:textId="77777777" w:rsidTr="008A1E36">
        <w:trPr>
          <w:trHeight w:val="370"/>
        </w:trPr>
        <w:tc>
          <w:tcPr>
            <w:tcW w:w="296" w:type="dxa"/>
            <w:tcBorders>
              <w:top w:val="nil"/>
              <w:left w:val="single" w:sz="8" w:space="0" w:color="auto"/>
              <w:bottom w:val="nil"/>
              <w:right w:val="nil"/>
            </w:tcBorders>
            <w:shd w:val="clear" w:color="auto" w:fill="auto"/>
            <w:noWrap/>
            <w:vAlign w:val="bottom"/>
            <w:hideMark/>
          </w:tcPr>
          <w:p w14:paraId="4B5A4750" w14:textId="77777777" w:rsidR="008A1E36" w:rsidRPr="008A1E36" w:rsidRDefault="008A1E36" w:rsidP="008A1E36">
            <w:pPr>
              <w:tabs>
                <w:tab w:val="clear" w:pos="720"/>
                <w:tab w:val="clear" w:pos="1440"/>
                <w:tab w:val="clear" w:pos="2160"/>
                <w:tab w:val="clear" w:pos="2880"/>
                <w:tab w:val="clear" w:pos="4680"/>
                <w:tab w:val="clear" w:pos="5400"/>
                <w:tab w:val="clear" w:pos="9000"/>
              </w:tabs>
              <w:spacing w:line="240" w:lineRule="auto"/>
              <w:jc w:val="right"/>
              <w:rPr>
                <w:rFonts w:ascii="Calibri" w:hAnsi="Calibri" w:cs="Calibri"/>
                <w:b/>
                <w:bCs/>
                <w:color w:val="000000"/>
                <w:sz w:val="28"/>
                <w:szCs w:val="28"/>
                <w:lang w:eastAsia="en-GB"/>
              </w:rPr>
            </w:pPr>
            <w:r w:rsidRPr="008A1E36">
              <w:rPr>
                <w:rFonts w:ascii="Calibri" w:hAnsi="Calibri" w:cs="Calibri"/>
                <w:b/>
                <w:bCs/>
                <w:color w:val="000000"/>
                <w:sz w:val="28"/>
                <w:szCs w:val="28"/>
                <w:lang w:eastAsia="en-GB"/>
              </w:rPr>
              <w:t>1</w:t>
            </w:r>
          </w:p>
        </w:tc>
        <w:tc>
          <w:tcPr>
            <w:tcW w:w="3044" w:type="dxa"/>
            <w:tcBorders>
              <w:top w:val="nil"/>
              <w:left w:val="nil"/>
              <w:bottom w:val="nil"/>
              <w:right w:val="nil"/>
            </w:tcBorders>
            <w:shd w:val="clear" w:color="auto" w:fill="auto"/>
            <w:noWrap/>
            <w:vAlign w:val="bottom"/>
            <w:hideMark/>
          </w:tcPr>
          <w:p w14:paraId="616E97EF" w14:textId="77777777" w:rsidR="008A1E36" w:rsidRPr="008A1E36" w:rsidRDefault="008A1E36" w:rsidP="008A1E36">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b/>
                <w:bCs/>
                <w:color w:val="000000"/>
                <w:sz w:val="28"/>
                <w:szCs w:val="28"/>
                <w:lang w:eastAsia="en-GB"/>
              </w:rPr>
            </w:pPr>
            <w:r w:rsidRPr="008A1E36">
              <w:rPr>
                <w:rFonts w:ascii="Calibri" w:hAnsi="Calibri" w:cs="Calibri"/>
                <w:b/>
                <w:bCs/>
                <w:color w:val="000000"/>
                <w:sz w:val="28"/>
                <w:szCs w:val="28"/>
                <w:lang w:eastAsia="en-GB"/>
              </w:rPr>
              <w:t>CRITICAL</w:t>
            </w:r>
          </w:p>
        </w:tc>
        <w:tc>
          <w:tcPr>
            <w:tcW w:w="1300" w:type="dxa"/>
            <w:tcBorders>
              <w:top w:val="nil"/>
              <w:left w:val="nil"/>
              <w:bottom w:val="nil"/>
              <w:right w:val="single" w:sz="8" w:space="0" w:color="auto"/>
            </w:tcBorders>
            <w:shd w:val="clear" w:color="auto" w:fill="auto"/>
            <w:noWrap/>
            <w:vAlign w:val="bottom"/>
            <w:hideMark/>
          </w:tcPr>
          <w:p w14:paraId="6AC79DCA" w14:textId="77777777" w:rsidR="008A1E36" w:rsidRPr="008A1E36" w:rsidRDefault="008A1E36" w:rsidP="008A1E36">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b/>
                <w:bCs/>
                <w:color w:val="000000"/>
                <w:sz w:val="28"/>
                <w:szCs w:val="28"/>
                <w:lang w:eastAsia="en-GB"/>
              </w:rPr>
            </w:pPr>
            <w:r w:rsidRPr="008A1E36">
              <w:rPr>
                <w:rFonts w:ascii="Calibri" w:hAnsi="Calibri" w:cs="Calibri"/>
                <w:b/>
                <w:bCs/>
                <w:color w:val="000000"/>
                <w:sz w:val="28"/>
                <w:szCs w:val="28"/>
                <w:lang w:eastAsia="en-GB"/>
              </w:rPr>
              <w:t> </w:t>
            </w:r>
          </w:p>
        </w:tc>
      </w:tr>
      <w:tr w:rsidR="008A1E36" w:rsidRPr="008A1E36" w14:paraId="5267B343" w14:textId="77777777" w:rsidTr="008A1E36">
        <w:trPr>
          <w:trHeight w:val="370"/>
        </w:trPr>
        <w:tc>
          <w:tcPr>
            <w:tcW w:w="296" w:type="dxa"/>
            <w:tcBorders>
              <w:top w:val="nil"/>
              <w:left w:val="single" w:sz="8" w:space="0" w:color="auto"/>
              <w:bottom w:val="nil"/>
              <w:right w:val="nil"/>
            </w:tcBorders>
            <w:shd w:val="clear" w:color="auto" w:fill="auto"/>
            <w:noWrap/>
            <w:vAlign w:val="bottom"/>
            <w:hideMark/>
          </w:tcPr>
          <w:p w14:paraId="3A923225" w14:textId="77777777" w:rsidR="008A1E36" w:rsidRPr="008A1E36" w:rsidRDefault="008A1E36" w:rsidP="008A1E36">
            <w:pPr>
              <w:tabs>
                <w:tab w:val="clear" w:pos="720"/>
                <w:tab w:val="clear" w:pos="1440"/>
                <w:tab w:val="clear" w:pos="2160"/>
                <w:tab w:val="clear" w:pos="2880"/>
                <w:tab w:val="clear" w:pos="4680"/>
                <w:tab w:val="clear" w:pos="5400"/>
                <w:tab w:val="clear" w:pos="9000"/>
              </w:tabs>
              <w:spacing w:line="240" w:lineRule="auto"/>
              <w:jc w:val="right"/>
              <w:rPr>
                <w:rFonts w:ascii="Calibri" w:hAnsi="Calibri" w:cs="Calibri"/>
                <w:b/>
                <w:bCs/>
                <w:color w:val="000000"/>
                <w:sz w:val="28"/>
                <w:szCs w:val="28"/>
                <w:lang w:eastAsia="en-GB"/>
              </w:rPr>
            </w:pPr>
            <w:r w:rsidRPr="008A1E36">
              <w:rPr>
                <w:rFonts w:ascii="Calibri" w:hAnsi="Calibri" w:cs="Calibri"/>
                <w:b/>
                <w:bCs/>
                <w:color w:val="000000"/>
                <w:sz w:val="28"/>
                <w:szCs w:val="28"/>
                <w:lang w:eastAsia="en-GB"/>
              </w:rPr>
              <w:t>2</w:t>
            </w:r>
          </w:p>
        </w:tc>
        <w:tc>
          <w:tcPr>
            <w:tcW w:w="3044" w:type="dxa"/>
            <w:tcBorders>
              <w:top w:val="nil"/>
              <w:left w:val="nil"/>
              <w:bottom w:val="nil"/>
              <w:right w:val="nil"/>
            </w:tcBorders>
            <w:shd w:val="clear" w:color="auto" w:fill="auto"/>
            <w:noWrap/>
            <w:vAlign w:val="bottom"/>
            <w:hideMark/>
          </w:tcPr>
          <w:p w14:paraId="159A8937" w14:textId="77777777" w:rsidR="008A1E36" w:rsidRPr="008A1E36" w:rsidRDefault="008A1E36" w:rsidP="008A1E36">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b/>
                <w:bCs/>
                <w:color w:val="000000"/>
                <w:sz w:val="28"/>
                <w:szCs w:val="28"/>
                <w:lang w:eastAsia="en-GB"/>
              </w:rPr>
            </w:pPr>
            <w:r w:rsidRPr="008A1E36">
              <w:rPr>
                <w:rFonts w:ascii="Calibri" w:hAnsi="Calibri" w:cs="Calibri"/>
                <w:b/>
                <w:bCs/>
                <w:color w:val="000000"/>
                <w:sz w:val="28"/>
                <w:szCs w:val="28"/>
                <w:lang w:eastAsia="en-GB"/>
              </w:rPr>
              <w:t>URGENT</w:t>
            </w:r>
          </w:p>
        </w:tc>
        <w:tc>
          <w:tcPr>
            <w:tcW w:w="1300" w:type="dxa"/>
            <w:tcBorders>
              <w:top w:val="nil"/>
              <w:left w:val="nil"/>
              <w:bottom w:val="nil"/>
              <w:right w:val="single" w:sz="8" w:space="0" w:color="auto"/>
            </w:tcBorders>
            <w:shd w:val="clear" w:color="auto" w:fill="auto"/>
            <w:noWrap/>
            <w:vAlign w:val="bottom"/>
            <w:hideMark/>
          </w:tcPr>
          <w:p w14:paraId="648EB94D" w14:textId="77777777" w:rsidR="008A1E36" w:rsidRPr="008A1E36" w:rsidRDefault="008A1E36" w:rsidP="008A1E36">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b/>
                <w:bCs/>
                <w:color w:val="000000"/>
                <w:sz w:val="28"/>
                <w:szCs w:val="28"/>
                <w:lang w:eastAsia="en-GB"/>
              </w:rPr>
            </w:pPr>
            <w:r w:rsidRPr="008A1E36">
              <w:rPr>
                <w:rFonts w:ascii="Calibri" w:hAnsi="Calibri" w:cs="Calibri"/>
                <w:b/>
                <w:bCs/>
                <w:color w:val="000000"/>
                <w:sz w:val="28"/>
                <w:szCs w:val="28"/>
                <w:lang w:eastAsia="en-GB"/>
              </w:rPr>
              <w:t> </w:t>
            </w:r>
          </w:p>
        </w:tc>
      </w:tr>
      <w:tr w:rsidR="008A1E36" w:rsidRPr="008A1E36" w14:paraId="21404F64" w14:textId="77777777" w:rsidTr="008A1E36">
        <w:trPr>
          <w:trHeight w:val="370"/>
        </w:trPr>
        <w:tc>
          <w:tcPr>
            <w:tcW w:w="296" w:type="dxa"/>
            <w:tcBorders>
              <w:top w:val="nil"/>
              <w:left w:val="single" w:sz="8" w:space="0" w:color="auto"/>
              <w:bottom w:val="nil"/>
              <w:right w:val="nil"/>
            </w:tcBorders>
            <w:shd w:val="clear" w:color="auto" w:fill="auto"/>
            <w:noWrap/>
            <w:vAlign w:val="bottom"/>
            <w:hideMark/>
          </w:tcPr>
          <w:p w14:paraId="6F54E794" w14:textId="77777777" w:rsidR="008A1E36" w:rsidRPr="008A1E36" w:rsidRDefault="008A1E36" w:rsidP="008A1E36">
            <w:pPr>
              <w:tabs>
                <w:tab w:val="clear" w:pos="720"/>
                <w:tab w:val="clear" w:pos="1440"/>
                <w:tab w:val="clear" w:pos="2160"/>
                <w:tab w:val="clear" w:pos="2880"/>
                <w:tab w:val="clear" w:pos="4680"/>
                <w:tab w:val="clear" w:pos="5400"/>
                <w:tab w:val="clear" w:pos="9000"/>
              </w:tabs>
              <w:spacing w:line="240" w:lineRule="auto"/>
              <w:jc w:val="right"/>
              <w:rPr>
                <w:rFonts w:ascii="Calibri" w:hAnsi="Calibri" w:cs="Calibri"/>
                <w:b/>
                <w:bCs/>
                <w:color w:val="000000"/>
                <w:sz w:val="28"/>
                <w:szCs w:val="28"/>
                <w:lang w:eastAsia="en-GB"/>
              </w:rPr>
            </w:pPr>
            <w:r w:rsidRPr="008A1E36">
              <w:rPr>
                <w:rFonts w:ascii="Calibri" w:hAnsi="Calibri" w:cs="Calibri"/>
                <w:b/>
                <w:bCs/>
                <w:color w:val="000000"/>
                <w:sz w:val="28"/>
                <w:szCs w:val="28"/>
                <w:lang w:eastAsia="en-GB"/>
              </w:rPr>
              <w:t>3</w:t>
            </w:r>
          </w:p>
        </w:tc>
        <w:tc>
          <w:tcPr>
            <w:tcW w:w="4344" w:type="dxa"/>
            <w:gridSpan w:val="2"/>
            <w:tcBorders>
              <w:top w:val="nil"/>
              <w:left w:val="nil"/>
              <w:bottom w:val="nil"/>
              <w:right w:val="single" w:sz="8" w:space="0" w:color="000000"/>
            </w:tcBorders>
            <w:shd w:val="clear" w:color="auto" w:fill="auto"/>
            <w:noWrap/>
            <w:vAlign w:val="bottom"/>
            <w:hideMark/>
          </w:tcPr>
          <w:p w14:paraId="27451B98" w14:textId="77777777" w:rsidR="008A1E36" w:rsidRPr="008A1E36" w:rsidRDefault="008A1E36" w:rsidP="008A1E36">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b/>
                <w:bCs/>
                <w:color w:val="000000"/>
                <w:sz w:val="28"/>
                <w:szCs w:val="28"/>
                <w:lang w:eastAsia="en-GB"/>
              </w:rPr>
            </w:pPr>
            <w:r w:rsidRPr="008A1E36">
              <w:rPr>
                <w:rFonts w:ascii="Calibri" w:hAnsi="Calibri" w:cs="Calibri"/>
                <w:b/>
                <w:bCs/>
                <w:color w:val="000000"/>
                <w:sz w:val="28"/>
                <w:szCs w:val="28"/>
                <w:lang w:eastAsia="en-GB"/>
              </w:rPr>
              <w:t>MODERATELY URGENT</w:t>
            </w:r>
          </w:p>
        </w:tc>
      </w:tr>
      <w:tr w:rsidR="008A1E36" w:rsidRPr="008A1E36" w14:paraId="5A77070F" w14:textId="77777777" w:rsidTr="008A1E36">
        <w:trPr>
          <w:trHeight w:val="370"/>
        </w:trPr>
        <w:tc>
          <w:tcPr>
            <w:tcW w:w="296" w:type="dxa"/>
            <w:tcBorders>
              <w:top w:val="nil"/>
              <w:left w:val="single" w:sz="8" w:space="0" w:color="auto"/>
              <w:bottom w:val="nil"/>
              <w:right w:val="nil"/>
            </w:tcBorders>
            <w:shd w:val="clear" w:color="auto" w:fill="auto"/>
            <w:noWrap/>
            <w:vAlign w:val="bottom"/>
            <w:hideMark/>
          </w:tcPr>
          <w:p w14:paraId="3B327982" w14:textId="77777777" w:rsidR="008A1E36" w:rsidRPr="008A1E36" w:rsidRDefault="008A1E36" w:rsidP="008A1E36">
            <w:pPr>
              <w:tabs>
                <w:tab w:val="clear" w:pos="720"/>
                <w:tab w:val="clear" w:pos="1440"/>
                <w:tab w:val="clear" w:pos="2160"/>
                <w:tab w:val="clear" w:pos="2880"/>
                <w:tab w:val="clear" w:pos="4680"/>
                <w:tab w:val="clear" w:pos="5400"/>
                <w:tab w:val="clear" w:pos="9000"/>
              </w:tabs>
              <w:spacing w:line="240" w:lineRule="auto"/>
              <w:jc w:val="right"/>
              <w:rPr>
                <w:rFonts w:ascii="Calibri" w:hAnsi="Calibri" w:cs="Calibri"/>
                <w:b/>
                <w:bCs/>
                <w:color w:val="000000"/>
                <w:sz w:val="28"/>
                <w:szCs w:val="28"/>
                <w:lang w:eastAsia="en-GB"/>
              </w:rPr>
            </w:pPr>
            <w:r w:rsidRPr="008A1E36">
              <w:rPr>
                <w:rFonts w:ascii="Calibri" w:hAnsi="Calibri" w:cs="Calibri"/>
                <w:b/>
                <w:bCs/>
                <w:color w:val="000000"/>
                <w:sz w:val="28"/>
                <w:szCs w:val="28"/>
                <w:lang w:eastAsia="en-GB"/>
              </w:rPr>
              <w:t>4</w:t>
            </w:r>
          </w:p>
        </w:tc>
        <w:tc>
          <w:tcPr>
            <w:tcW w:w="3044" w:type="dxa"/>
            <w:tcBorders>
              <w:top w:val="nil"/>
              <w:left w:val="nil"/>
              <w:bottom w:val="nil"/>
              <w:right w:val="nil"/>
            </w:tcBorders>
            <w:shd w:val="clear" w:color="auto" w:fill="auto"/>
            <w:noWrap/>
            <w:vAlign w:val="bottom"/>
            <w:hideMark/>
          </w:tcPr>
          <w:p w14:paraId="1A6C4353" w14:textId="77777777" w:rsidR="008A1E36" w:rsidRPr="008A1E36" w:rsidRDefault="008A1E36" w:rsidP="008A1E36">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b/>
                <w:bCs/>
                <w:color w:val="000000"/>
                <w:sz w:val="28"/>
                <w:szCs w:val="28"/>
                <w:lang w:eastAsia="en-GB"/>
              </w:rPr>
            </w:pPr>
            <w:r w:rsidRPr="008A1E36">
              <w:rPr>
                <w:rFonts w:ascii="Calibri" w:hAnsi="Calibri" w:cs="Calibri"/>
                <w:b/>
                <w:bCs/>
                <w:color w:val="000000"/>
                <w:sz w:val="28"/>
                <w:szCs w:val="28"/>
                <w:lang w:eastAsia="en-GB"/>
              </w:rPr>
              <w:t>LEAST URGENT</w:t>
            </w:r>
          </w:p>
        </w:tc>
        <w:tc>
          <w:tcPr>
            <w:tcW w:w="1300" w:type="dxa"/>
            <w:tcBorders>
              <w:top w:val="nil"/>
              <w:left w:val="nil"/>
              <w:bottom w:val="nil"/>
              <w:right w:val="single" w:sz="8" w:space="0" w:color="auto"/>
            </w:tcBorders>
            <w:shd w:val="clear" w:color="auto" w:fill="auto"/>
            <w:noWrap/>
            <w:vAlign w:val="bottom"/>
            <w:hideMark/>
          </w:tcPr>
          <w:p w14:paraId="465F8B7D" w14:textId="77777777" w:rsidR="008A1E36" w:rsidRPr="008A1E36" w:rsidRDefault="008A1E36" w:rsidP="008A1E36">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b/>
                <w:bCs/>
                <w:color w:val="000000"/>
                <w:sz w:val="28"/>
                <w:szCs w:val="28"/>
                <w:lang w:eastAsia="en-GB"/>
              </w:rPr>
            </w:pPr>
            <w:r w:rsidRPr="008A1E36">
              <w:rPr>
                <w:rFonts w:ascii="Calibri" w:hAnsi="Calibri" w:cs="Calibri"/>
                <w:b/>
                <w:bCs/>
                <w:color w:val="000000"/>
                <w:sz w:val="28"/>
                <w:szCs w:val="28"/>
                <w:lang w:eastAsia="en-GB"/>
              </w:rPr>
              <w:t> </w:t>
            </w:r>
          </w:p>
        </w:tc>
      </w:tr>
      <w:tr w:rsidR="008A1E36" w:rsidRPr="008A1E36" w14:paraId="7E1D8600" w14:textId="77777777" w:rsidTr="008A1E36">
        <w:trPr>
          <w:trHeight w:val="380"/>
        </w:trPr>
        <w:tc>
          <w:tcPr>
            <w:tcW w:w="296" w:type="dxa"/>
            <w:tcBorders>
              <w:top w:val="nil"/>
              <w:left w:val="single" w:sz="8" w:space="0" w:color="auto"/>
              <w:bottom w:val="single" w:sz="8" w:space="0" w:color="auto"/>
              <w:right w:val="nil"/>
            </w:tcBorders>
            <w:shd w:val="clear" w:color="auto" w:fill="auto"/>
            <w:noWrap/>
            <w:vAlign w:val="bottom"/>
            <w:hideMark/>
          </w:tcPr>
          <w:p w14:paraId="2356C3AF" w14:textId="77777777" w:rsidR="008A1E36" w:rsidRPr="008A1E36" w:rsidRDefault="008A1E36" w:rsidP="008A1E36">
            <w:pPr>
              <w:tabs>
                <w:tab w:val="clear" w:pos="720"/>
                <w:tab w:val="clear" w:pos="1440"/>
                <w:tab w:val="clear" w:pos="2160"/>
                <w:tab w:val="clear" w:pos="2880"/>
                <w:tab w:val="clear" w:pos="4680"/>
                <w:tab w:val="clear" w:pos="5400"/>
                <w:tab w:val="clear" w:pos="9000"/>
              </w:tabs>
              <w:spacing w:line="240" w:lineRule="auto"/>
              <w:jc w:val="right"/>
              <w:rPr>
                <w:rFonts w:ascii="Calibri" w:hAnsi="Calibri" w:cs="Calibri"/>
                <w:b/>
                <w:bCs/>
                <w:color w:val="000000"/>
                <w:sz w:val="28"/>
                <w:szCs w:val="28"/>
                <w:lang w:eastAsia="en-GB"/>
              </w:rPr>
            </w:pPr>
            <w:r w:rsidRPr="008A1E36">
              <w:rPr>
                <w:rFonts w:ascii="Calibri" w:hAnsi="Calibri" w:cs="Calibri"/>
                <w:b/>
                <w:bCs/>
                <w:color w:val="000000"/>
                <w:sz w:val="28"/>
                <w:szCs w:val="28"/>
                <w:lang w:eastAsia="en-GB"/>
              </w:rPr>
              <w:t>5</w:t>
            </w:r>
          </w:p>
        </w:tc>
        <w:tc>
          <w:tcPr>
            <w:tcW w:w="3044" w:type="dxa"/>
            <w:tcBorders>
              <w:top w:val="nil"/>
              <w:left w:val="nil"/>
              <w:bottom w:val="single" w:sz="8" w:space="0" w:color="auto"/>
              <w:right w:val="nil"/>
            </w:tcBorders>
            <w:shd w:val="clear" w:color="auto" w:fill="auto"/>
            <w:noWrap/>
            <w:vAlign w:val="bottom"/>
            <w:hideMark/>
          </w:tcPr>
          <w:p w14:paraId="529DE65E" w14:textId="77777777" w:rsidR="008A1E36" w:rsidRPr="008A1E36" w:rsidRDefault="008A1E36" w:rsidP="008A1E36">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b/>
                <w:bCs/>
                <w:color w:val="000000"/>
                <w:sz w:val="28"/>
                <w:szCs w:val="28"/>
                <w:lang w:eastAsia="en-GB"/>
              </w:rPr>
            </w:pPr>
            <w:r w:rsidRPr="008A1E36">
              <w:rPr>
                <w:rFonts w:ascii="Calibri" w:hAnsi="Calibri" w:cs="Calibri"/>
                <w:b/>
                <w:bCs/>
                <w:color w:val="000000"/>
                <w:sz w:val="28"/>
                <w:szCs w:val="28"/>
                <w:lang w:eastAsia="en-GB"/>
              </w:rPr>
              <w:t>NOT URGENT</w:t>
            </w:r>
          </w:p>
        </w:tc>
        <w:tc>
          <w:tcPr>
            <w:tcW w:w="1300" w:type="dxa"/>
            <w:tcBorders>
              <w:top w:val="nil"/>
              <w:left w:val="nil"/>
              <w:bottom w:val="single" w:sz="8" w:space="0" w:color="auto"/>
              <w:right w:val="single" w:sz="8" w:space="0" w:color="auto"/>
            </w:tcBorders>
            <w:shd w:val="clear" w:color="auto" w:fill="auto"/>
            <w:noWrap/>
            <w:vAlign w:val="bottom"/>
            <w:hideMark/>
          </w:tcPr>
          <w:p w14:paraId="0E9B7D2B" w14:textId="77777777" w:rsidR="008A1E36" w:rsidRPr="008A1E36" w:rsidRDefault="008A1E36" w:rsidP="008A1E36">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b/>
                <w:bCs/>
                <w:color w:val="000000"/>
                <w:sz w:val="28"/>
                <w:szCs w:val="28"/>
                <w:lang w:eastAsia="en-GB"/>
              </w:rPr>
            </w:pPr>
            <w:r w:rsidRPr="008A1E36">
              <w:rPr>
                <w:rFonts w:ascii="Calibri" w:hAnsi="Calibri" w:cs="Calibri"/>
                <w:b/>
                <w:bCs/>
                <w:color w:val="000000"/>
                <w:sz w:val="28"/>
                <w:szCs w:val="28"/>
                <w:lang w:eastAsia="en-GB"/>
              </w:rPr>
              <w:t> </w:t>
            </w:r>
          </w:p>
        </w:tc>
      </w:tr>
    </w:tbl>
    <w:p w14:paraId="78E9D129" w14:textId="442FFE1A" w:rsidR="00E756F3" w:rsidRDefault="00E756F3">
      <w:pPr>
        <w:tabs>
          <w:tab w:val="clear" w:pos="720"/>
          <w:tab w:val="clear" w:pos="1440"/>
          <w:tab w:val="clear" w:pos="2160"/>
          <w:tab w:val="clear" w:pos="2880"/>
          <w:tab w:val="clear" w:pos="4680"/>
          <w:tab w:val="clear" w:pos="5400"/>
          <w:tab w:val="clear" w:pos="9000"/>
        </w:tabs>
        <w:spacing w:line="240" w:lineRule="auto"/>
      </w:pPr>
    </w:p>
    <w:p w14:paraId="003403F1" w14:textId="6687D584" w:rsidR="008A1E36" w:rsidRDefault="008A1E36">
      <w:pPr>
        <w:tabs>
          <w:tab w:val="clear" w:pos="720"/>
          <w:tab w:val="clear" w:pos="1440"/>
          <w:tab w:val="clear" w:pos="2160"/>
          <w:tab w:val="clear" w:pos="2880"/>
          <w:tab w:val="clear" w:pos="4680"/>
          <w:tab w:val="clear" w:pos="5400"/>
          <w:tab w:val="clear" w:pos="9000"/>
        </w:tabs>
        <w:spacing w:line="240" w:lineRule="auto"/>
      </w:pPr>
    </w:p>
    <w:p w14:paraId="0417262A" w14:textId="77777777" w:rsidR="008A1E36" w:rsidRPr="00416032" w:rsidRDefault="008A1E36">
      <w:pPr>
        <w:tabs>
          <w:tab w:val="clear" w:pos="720"/>
          <w:tab w:val="clear" w:pos="1440"/>
          <w:tab w:val="clear" w:pos="2160"/>
          <w:tab w:val="clear" w:pos="2880"/>
          <w:tab w:val="clear" w:pos="4680"/>
          <w:tab w:val="clear" w:pos="5400"/>
          <w:tab w:val="clear" w:pos="9000"/>
        </w:tabs>
        <w:spacing w:line="240" w:lineRule="auto"/>
      </w:pPr>
    </w:p>
    <w:sectPr w:rsidR="008A1E36" w:rsidRPr="00416032" w:rsidSect="00904085">
      <w:headerReference w:type="default" r:id="rId10"/>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893C5" w14:textId="77777777" w:rsidR="00260564" w:rsidRDefault="00260564" w:rsidP="00034D15">
      <w:pPr>
        <w:spacing w:line="240" w:lineRule="auto"/>
      </w:pPr>
      <w:r>
        <w:separator/>
      </w:r>
    </w:p>
  </w:endnote>
  <w:endnote w:type="continuationSeparator" w:id="0">
    <w:p w14:paraId="40513A62" w14:textId="77777777" w:rsidR="00260564" w:rsidRDefault="00260564" w:rsidP="00034D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7B853" w14:textId="77777777" w:rsidR="00260564" w:rsidRDefault="00260564" w:rsidP="00034D15">
      <w:pPr>
        <w:spacing w:line="240" w:lineRule="auto"/>
      </w:pPr>
      <w:r>
        <w:separator/>
      </w:r>
    </w:p>
  </w:footnote>
  <w:footnote w:type="continuationSeparator" w:id="0">
    <w:p w14:paraId="7BA57DA7" w14:textId="77777777" w:rsidR="00260564" w:rsidRDefault="00260564" w:rsidP="00034D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329071"/>
      <w:docPartObj>
        <w:docPartGallery w:val="Watermarks"/>
        <w:docPartUnique/>
      </w:docPartObj>
    </w:sdtPr>
    <w:sdtEndPr/>
    <w:sdtContent>
      <w:p w14:paraId="11E380A9" w14:textId="1BA45536" w:rsidR="00DD3E4A" w:rsidRDefault="00A936D1">
        <w:pPr>
          <w:pStyle w:val="Header"/>
        </w:pPr>
        <w:r>
          <w:rPr>
            <w:noProof/>
          </w:rPr>
          <w:pict w14:anchorId="0B662D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5FCB9CDC" w14:textId="5E273F17" w:rsidR="00034D15" w:rsidRDefault="00640825">
    <w:pPr>
      <w:pStyle w:val="Header"/>
    </w:pPr>
    <w:r>
      <w:t>EXTERNAL AUDIT (DELOITTE LLP)</w:t>
    </w:r>
    <w:r w:rsidR="00034D15">
      <w:t xml:space="preserve"> REVIEW OF THE GOVERNANCE ARRANGEMENTS OF THE CROFTING COMMISSION</w:t>
    </w:r>
    <w:r>
      <w:t xml:space="preserve"> (FINANCIAL SUSTAINABILITY, GOVERNANCE &amp; TRANSPARENCY, BEST VALUE)</w:t>
    </w:r>
    <w:r w:rsidR="00034D15">
      <w:t xml:space="preserve"> – </w:t>
    </w:r>
    <w:r w:rsidR="00720CB5">
      <w:t xml:space="preserve">IMPROVEMENT </w:t>
    </w:r>
    <w:r w:rsidR="00034D15">
      <w:t>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306F09"/>
    <w:multiLevelType w:val="hybridMultilevel"/>
    <w:tmpl w:val="E7449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2849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7D6"/>
    <w:rsid w:val="0000060F"/>
    <w:rsid w:val="00010DFF"/>
    <w:rsid w:val="000119DB"/>
    <w:rsid w:val="00013C39"/>
    <w:rsid w:val="0003067D"/>
    <w:rsid w:val="00032967"/>
    <w:rsid w:val="00034D15"/>
    <w:rsid w:val="00036B67"/>
    <w:rsid w:val="00036E2E"/>
    <w:rsid w:val="0005120D"/>
    <w:rsid w:val="00051E9D"/>
    <w:rsid w:val="0005373B"/>
    <w:rsid w:val="00067B95"/>
    <w:rsid w:val="000706A5"/>
    <w:rsid w:val="00074DA6"/>
    <w:rsid w:val="000761CB"/>
    <w:rsid w:val="00082E94"/>
    <w:rsid w:val="000B1960"/>
    <w:rsid w:val="000B2CA4"/>
    <w:rsid w:val="000B6214"/>
    <w:rsid w:val="000D6DA5"/>
    <w:rsid w:val="000E1A1F"/>
    <w:rsid w:val="000E537C"/>
    <w:rsid w:val="000F3E75"/>
    <w:rsid w:val="00100D62"/>
    <w:rsid w:val="00102D0E"/>
    <w:rsid w:val="00111230"/>
    <w:rsid w:val="00113E30"/>
    <w:rsid w:val="00120317"/>
    <w:rsid w:val="00131CAA"/>
    <w:rsid w:val="00133E0B"/>
    <w:rsid w:val="00141070"/>
    <w:rsid w:val="00144406"/>
    <w:rsid w:val="0017463E"/>
    <w:rsid w:val="00185066"/>
    <w:rsid w:val="001A0AEA"/>
    <w:rsid w:val="001B2483"/>
    <w:rsid w:val="001B7F6E"/>
    <w:rsid w:val="001C6929"/>
    <w:rsid w:val="001D2CB7"/>
    <w:rsid w:val="001D6AA0"/>
    <w:rsid w:val="001F4E28"/>
    <w:rsid w:val="00206B7B"/>
    <w:rsid w:val="00211949"/>
    <w:rsid w:val="0022025B"/>
    <w:rsid w:val="00220C67"/>
    <w:rsid w:val="0022773C"/>
    <w:rsid w:val="00230882"/>
    <w:rsid w:val="0023726B"/>
    <w:rsid w:val="0023727C"/>
    <w:rsid w:val="00243AF2"/>
    <w:rsid w:val="00255DBB"/>
    <w:rsid w:val="00256F91"/>
    <w:rsid w:val="00260564"/>
    <w:rsid w:val="00273FE6"/>
    <w:rsid w:val="00274F8A"/>
    <w:rsid w:val="002857F8"/>
    <w:rsid w:val="0029000D"/>
    <w:rsid w:val="002A4BFB"/>
    <w:rsid w:val="002A68A2"/>
    <w:rsid w:val="002B4AC3"/>
    <w:rsid w:val="002D0521"/>
    <w:rsid w:val="002E57C9"/>
    <w:rsid w:val="002F3760"/>
    <w:rsid w:val="002F5757"/>
    <w:rsid w:val="00301345"/>
    <w:rsid w:val="00314FDD"/>
    <w:rsid w:val="00321823"/>
    <w:rsid w:val="00325169"/>
    <w:rsid w:val="00326DF3"/>
    <w:rsid w:val="003353C2"/>
    <w:rsid w:val="0034735B"/>
    <w:rsid w:val="003520CF"/>
    <w:rsid w:val="0035301F"/>
    <w:rsid w:val="00391DB3"/>
    <w:rsid w:val="003C5163"/>
    <w:rsid w:val="003E5D74"/>
    <w:rsid w:val="003F1055"/>
    <w:rsid w:val="003F2F79"/>
    <w:rsid w:val="00407E6C"/>
    <w:rsid w:val="00416032"/>
    <w:rsid w:val="00416469"/>
    <w:rsid w:val="00435BBE"/>
    <w:rsid w:val="00436B4D"/>
    <w:rsid w:val="00441FD4"/>
    <w:rsid w:val="00445930"/>
    <w:rsid w:val="00450746"/>
    <w:rsid w:val="004535CE"/>
    <w:rsid w:val="00471F9D"/>
    <w:rsid w:val="00484F75"/>
    <w:rsid w:val="00492352"/>
    <w:rsid w:val="00493DCD"/>
    <w:rsid w:val="004956E5"/>
    <w:rsid w:val="004A7239"/>
    <w:rsid w:val="004C4745"/>
    <w:rsid w:val="004E4AA4"/>
    <w:rsid w:val="004F3AF8"/>
    <w:rsid w:val="00510F7F"/>
    <w:rsid w:val="005143C1"/>
    <w:rsid w:val="00517817"/>
    <w:rsid w:val="0054737E"/>
    <w:rsid w:val="0055168F"/>
    <w:rsid w:val="005679EC"/>
    <w:rsid w:val="00583C51"/>
    <w:rsid w:val="005A17F1"/>
    <w:rsid w:val="005A4DA6"/>
    <w:rsid w:val="005A561C"/>
    <w:rsid w:val="005A64DA"/>
    <w:rsid w:val="005C1CDD"/>
    <w:rsid w:val="005C5C6A"/>
    <w:rsid w:val="005F4231"/>
    <w:rsid w:val="005F427A"/>
    <w:rsid w:val="005F66CF"/>
    <w:rsid w:val="0061529A"/>
    <w:rsid w:val="00625862"/>
    <w:rsid w:val="00633F2F"/>
    <w:rsid w:val="006355B3"/>
    <w:rsid w:val="0063776C"/>
    <w:rsid w:val="00640825"/>
    <w:rsid w:val="00652A39"/>
    <w:rsid w:val="00681098"/>
    <w:rsid w:val="006846EB"/>
    <w:rsid w:val="006945AE"/>
    <w:rsid w:val="00697DA4"/>
    <w:rsid w:val="006A66A3"/>
    <w:rsid w:val="006B734A"/>
    <w:rsid w:val="006C0D8C"/>
    <w:rsid w:val="006C10EF"/>
    <w:rsid w:val="006C69A7"/>
    <w:rsid w:val="006D114C"/>
    <w:rsid w:val="006D7B26"/>
    <w:rsid w:val="00702252"/>
    <w:rsid w:val="00702B36"/>
    <w:rsid w:val="00707CD7"/>
    <w:rsid w:val="00720CB5"/>
    <w:rsid w:val="00744F04"/>
    <w:rsid w:val="00744F12"/>
    <w:rsid w:val="00745773"/>
    <w:rsid w:val="00745F40"/>
    <w:rsid w:val="007520A8"/>
    <w:rsid w:val="00753609"/>
    <w:rsid w:val="0075431A"/>
    <w:rsid w:val="007706FC"/>
    <w:rsid w:val="00772EAD"/>
    <w:rsid w:val="00775558"/>
    <w:rsid w:val="00792281"/>
    <w:rsid w:val="007A0439"/>
    <w:rsid w:val="007B2648"/>
    <w:rsid w:val="007C4062"/>
    <w:rsid w:val="007D6341"/>
    <w:rsid w:val="007E1F2A"/>
    <w:rsid w:val="007E7063"/>
    <w:rsid w:val="007F2A87"/>
    <w:rsid w:val="007F5B49"/>
    <w:rsid w:val="0080283D"/>
    <w:rsid w:val="0080599A"/>
    <w:rsid w:val="008177CB"/>
    <w:rsid w:val="00823163"/>
    <w:rsid w:val="0083525A"/>
    <w:rsid w:val="00835BAB"/>
    <w:rsid w:val="00862DEB"/>
    <w:rsid w:val="0087789C"/>
    <w:rsid w:val="008879C5"/>
    <w:rsid w:val="008905B0"/>
    <w:rsid w:val="00894A64"/>
    <w:rsid w:val="008A1E36"/>
    <w:rsid w:val="008C2B81"/>
    <w:rsid w:val="008C4BFE"/>
    <w:rsid w:val="008D2A1D"/>
    <w:rsid w:val="008D7A7F"/>
    <w:rsid w:val="008E148D"/>
    <w:rsid w:val="00904085"/>
    <w:rsid w:val="009050AB"/>
    <w:rsid w:val="0091790E"/>
    <w:rsid w:val="00961845"/>
    <w:rsid w:val="0096607C"/>
    <w:rsid w:val="0097033C"/>
    <w:rsid w:val="009D1BF6"/>
    <w:rsid w:val="00A00ACF"/>
    <w:rsid w:val="00A035A5"/>
    <w:rsid w:val="00A03FD3"/>
    <w:rsid w:val="00A05C51"/>
    <w:rsid w:val="00A143AE"/>
    <w:rsid w:val="00A20E60"/>
    <w:rsid w:val="00A22B65"/>
    <w:rsid w:val="00A81D92"/>
    <w:rsid w:val="00A83871"/>
    <w:rsid w:val="00A936D1"/>
    <w:rsid w:val="00AA042F"/>
    <w:rsid w:val="00AB1248"/>
    <w:rsid w:val="00AB37D6"/>
    <w:rsid w:val="00AC6933"/>
    <w:rsid w:val="00AD52DB"/>
    <w:rsid w:val="00AF1938"/>
    <w:rsid w:val="00AF725D"/>
    <w:rsid w:val="00AF73D0"/>
    <w:rsid w:val="00B01F8E"/>
    <w:rsid w:val="00B05EF5"/>
    <w:rsid w:val="00B11892"/>
    <w:rsid w:val="00B12409"/>
    <w:rsid w:val="00B174A7"/>
    <w:rsid w:val="00B41631"/>
    <w:rsid w:val="00B44F44"/>
    <w:rsid w:val="00B4515F"/>
    <w:rsid w:val="00B50E38"/>
    <w:rsid w:val="00B55407"/>
    <w:rsid w:val="00B67194"/>
    <w:rsid w:val="00B822D4"/>
    <w:rsid w:val="00B92AB0"/>
    <w:rsid w:val="00BA0525"/>
    <w:rsid w:val="00BA2025"/>
    <w:rsid w:val="00BA49FE"/>
    <w:rsid w:val="00BA6616"/>
    <w:rsid w:val="00BA7101"/>
    <w:rsid w:val="00BE4E10"/>
    <w:rsid w:val="00BE792A"/>
    <w:rsid w:val="00BF43C7"/>
    <w:rsid w:val="00BF4D5F"/>
    <w:rsid w:val="00C10DD0"/>
    <w:rsid w:val="00C11223"/>
    <w:rsid w:val="00C531D6"/>
    <w:rsid w:val="00C606E4"/>
    <w:rsid w:val="00C64AF0"/>
    <w:rsid w:val="00C6551F"/>
    <w:rsid w:val="00C74405"/>
    <w:rsid w:val="00CA19AA"/>
    <w:rsid w:val="00CA7AD4"/>
    <w:rsid w:val="00CC1456"/>
    <w:rsid w:val="00CC6235"/>
    <w:rsid w:val="00CC6FA7"/>
    <w:rsid w:val="00CD6878"/>
    <w:rsid w:val="00CE5FF2"/>
    <w:rsid w:val="00CF0B27"/>
    <w:rsid w:val="00D109B9"/>
    <w:rsid w:val="00D12500"/>
    <w:rsid w:val="00D12A55"/>
    <w:rsid w:val="00D2316B"/>
    <w:rsid w:val="00D323E1"/>
    <w:rsid w:val="00D4026D"/>
    <w:rsid w:val="00D52CA4"/>
    <w:rsid w:val="00D702E4"/>
    <w:rsid w:val="00D76F6E"/>
    <w:rsid w:val="00D77CD7"/>
    <w:rsid w:val="00D8617A"/>
    <w:rsid w:val="00D94544"/>
    <w:rsid w:val="00D95278"/>
    <w:rsid w:val="00DB6ECF"/>
    <w:rsid w:val="00DD3E4A"/>
    <w:rsid w:val="00DE046B"/>
    <w:rsid w:val="00DF0978"/>
    <w:rsid w:val="00E0097C"/>
    <w:rsid w:val="00E077AF"/>
    <w:rsid w:val="00E104F9"/>
    <w:rsid w:val="00E31B2E"/>
    <w:rsid w:val="00E32559"/>
    <w:rsid w:val="00E45974"/>
    <w:rsid w:val="00E46FAA"/>
    <w:rsid w:val="00E56416"/>
    <w:rsid w:val="00E647F1"/>
    <w:rsid w:val="00E71001"/>
    <w:rsid w:val="00E756F3"/>
    <w:rsid w:val="00E8211D"/>
    <w:rsid w:val="00E863F4"/>
    <w:rsid w:val="00E865A6"/>
    <w:rsid w:val="00E92987"/>
    <w:rsid w:val="00EA54FE"/>
    <w:rsid w:val="00EB11A9"/>
    <w:rsid w:val="00EC4031"/>
    <w:rsid w:val="00EC44F4"/>
    <w:rsid w:val="00ED57C3"/>
    <w:rsid w:val="00ED5F91"/>
    <w:rsid w:val="00EF0C05"/>
    <w:rsid w:val="00EF23BA"/>
    <w:rsid w:val="00EF24FF"/>
    <w:rsid w:val="00EF2769"/>
    <w:rsid w:val="00F053C4"/>
    <w:rsid w:val="00F17654"/>
    <w:rsid w:val="00F20AED"/>
    <w:rsid w:val="00F22ADD"/>
    <w:rsid w:val="00F31E52"/>
    <w:rsid w:val="00F40F32"/>
    <w:rsid w:val="00F44578"/>
    <w:rsid w:val="00F45820"/>
    <w:rsid w:val="00F460D8"/>
    <w:rsid w:val="00F47496"/>
    <w:rsid w:val="00F85542"/>
    <w:rsid w:val="00F901C5"/>
    <w:rsid w:val="00FB12D2"/>
    <w:rsid w:val="00FB263D"/>
    <w:rsid w:val="00FB5C0D"/>
    <w:rsid w:val="00FC27E4"/>
    <w:rsid w:val="00FE3960"/>
    <w:rsid w:val="00FF2B9A"/>
    <w:rsid w:val="00FF7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E64D99C"/>
  <w15:chartTrackingRefBased/>
  <w15:docId w15:val="{5699806D-6F2C-4121-9AAD-87173B61A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7D6"/>
    <w:pPr>
      <w:tabs>
        <w:tab w:val="left" w:pos="720"/>
        <w:tab w:val="left" w:pos="1440"/>
        <w:tab w:val="left" w:pos="2160"/>
        <w:tab w:val="left" w:pos="2880"/>
        <w:tab w:val="left" w:pos="4680"/>
        <w:tab w:val="left" w:pos="5400"/>
        <w:tab w:val="right" w:pos="9000"/>
      </w:tabs>
      <w:spacing w:line="240" w:lineRule="atLeast"/>
    </w:pPr>
    <w:rPr>
      <w:rFonts w:eastAsia="Times New Roman" w:cs="Times New Roman"/>
      <w:sz w:val="24"/>
      <w:szCs w:val="20"/>
    </w:rPr>
  </w:style>
  <w:style w:type="paragraph" w:styleId="Heading1">
    <w:name w:val="heading 1"/>
    <w:basedOn w:val="Normal"/>
    <w:next w:val="Normal"/>
    <w:link w:val="Heading1Char"/>
    <w:uiPriority w:val="9"/>
    <w:qFormat/>
    <w:rsid w:val="009040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0408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04085"/>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90408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04085"/>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90408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37D6"/>
    <w:pPr>
      <w:jc w:val="left"/>
    </w:pPr>
    <w:rPr>
      <w:rFonts w:eastAsia="Times New Roman"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4D15"/>
    <w:pPr>
      <w:tabs>
        <w:tab w:val="clear" w:pos="720"/>
        <w:tab w:val="clear" w:pos="1440"/>
        <w:tab w:val="clear" w:pos="2160"/>
        <w:tab w:val="clear" w:pos="2880"/>
        <w:tab w:val="clear" w:pos="4680"/>
        <w:tab w:val="clear" w:pos="5400"/>
        <w:tab w:val="clear" w:pos="9000"/>
        <w:tab w:val="center" w:pos="4513"/>
        <w:tab w:val="right" w:pos="9026"/>
      </w:tabs>
      <w:spacing w:line="240" w:lineRule="auto"/>
    </w:pPr>
  </w:style>
  <w:style w:type="character" w:customStyle="1" w:styleId="HeaderChar">
    <w:name w:val="Header Char"/>
    <w:basedOn w:val="DefaultParagraphFont"/>
    <w:link w:val="Header"/>
    <w:uiPriority w:val="99"/>
    <w:rsid w:val="00034D15"/>
    <w:rPr>
      <w:rFonts w:eastAsia="Times New Roman" w:cs="Times New Roman"/>
      <w:sz w:val="24"/>
      <w:szCs w:val="20"/>
    </w:rPr>
  </w:style>
  <w:style w:type="paragraph" w:styleId="Footer">
    <w:name w:val="footer"/>
    <w:basedOn w:val="Normal"/>
    <w:link w:val="FooterChar"/>
    <w:uiPriority w:val="99"/>
    <w:unhideWhenUsed/>
    <w:rsid w:val="00034D15"/>
    <w:pPr>
      <w:tabs>
        <w:tab w:val="clear" w:pos="720"/>
        <w:tab w:val="clear" w:pos="1440"/>
        <w:tab w:val="clear" w:pos="2160"/>
        <w:tab w:val="clear" w:pos="2880"/>
        <w:tab w:val="clear" w:pos="4680"/>
        <w:tab w:val="clear" w:pos="5400"/>
        <w:tab w:val="clear" w:pos="9000"/>
        <w:tab w:val="center" w:pos="4513"/>
        <w:tab w:val="right" w:pos="9026"/>
      </w:tabs>
      <w:spacing w:line="240" w:lineRule="auto"/>
    </w:pPr>
  </w:style>
  <w:style w:type="character" w:customStyle="1" w:styleId="FooterChar">
    <w:name w:val="Footer Char"/>
    <w:basedOn w:val="DefaultParagraphFont"/>
    <w:link w:val="Footer"/>
    <w:uiPriority w:val="99"/>
    <w:rsid w:val="00034D15"/>
    <w:rPr>
      <w:rFonts w:eastAsia="Times New Roman" w:cs="Times New Roman"/>
      <w:sz w:val="24"/>
      <w:szCs w:val="20"/>
    </w:rPr>
  </w:style>
  <w:style w:type="paragraph" w:styleId="NoSpacing">
    <w:name w:val="No Spacing"/>
    <w:uiPriority w:val="1"/>
    <w:qFormat/>
    <w:rsid w:val="00904085"/>
    <w:pPr>
      <w:tabs>
        <w:tab w:val="left" w:pos="720"/>
        <w:tab w:val="left" w:pos="1440"/>
        <w:tab w:val="left" w:pos="2160"/>
        <w:tab w:val="left" w:pos="2880"/>
        <w:tab w:val="left" w:pos="4680"/>
        <w:tab w:val="left" w:pos="5400"/>
        <w:tab w:val="right" w:pos="9000"/>
      </w:tabs>
    </w:pPr>
    <w:rPr>
      <w:rFonts w:eastAsia="Times New Roman" w:cs="Times New Roman"/>
      <w:sz w:val="24"/>
      <w:szCs w:val="20"/>
    </w:rPr>
  </w:style>
  <w:style w:type="character" w:customStyle="1" w:styleId="Heading1Char">
    <w:name w:val="Heading 1 Char"/>
    <w:basedOn w:val="DefaultParagraphFont"/>
    <w:link w:val="Heading1"/>
    <w:uiPriority w:val="9"/>
    <w:rsid w:val="0090408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0408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0408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04085"/>
    <w:rPr>
      <w:rFonts w:asciiTheme="majorHAnsi" w:eastAsiaTheme="majorEastAsia" w:hAnsiTheme="majorHAnsi" w:cstheme="majorBidi"/>
      <w:i/>
      <w:iCs/>
      <w:color w:val="2E74B5" w:themeColor="accent1" w:themeShade="BF"/>
      <w:sz w:val="24"/>
      <w:szCs w:val="20"/>
    </w:rPr>
  </w:style>
  <w:style w:type="character" w:customStyle="1" w:styleId="Heading5Char">
    <w:name w:val="Heading 5 Char"/>
    <w:basedOn w:val="DefaultParagraphFont"/>
    <w:link w:val="Heading5"/>
    <w:uiPriority w:val="9"/>
    <w:rsid w:val="00904085"/>
    <w:rPr>
      <w:rFonts w:asciiTheme="majorHAnsi" w:eastAsiaTheme="majorEastAsia" w:hAnsiTheme="majorHAnsi" w:cstheme="majorBidi"/>
      <w:color w:val="2E74B5" w:themeColor="accent1" w:themeShade="BF"/>
      <w:sz w:val="24"/>
      <w:szCs w:val="20"/>
    </w:rPr>
  </w:style>
  <w:style w:type="character" w:customStyle="1" w:styleId="Heading6Char">
    <w:name w:val="Heading 6 Char"/>
    <w:basedOn w:val="DefaultParagraphFont"/>
    <w:link w:val="Heading6"/>
    <w:uiPriority w:val="9"/>
    <w:rsid w:val="00904085"/>
    <w:rPr>
      <w:rFonts w:asciiTheme="majorHAnsi" w:eastAsiaTheme="majorEastAsia" w:hAnsiTheme="majorHAnsi" w:cstheme="majorBidi"/>
      <w:color w:val="1F4D78" w:themeColor="accent1" w:themeShade="7F"/>
      <w:sz w:val="24"/>
      <w:szCs w:val="20"/>
    </w:rPr>
  </w:style>
  <w:style w:type="paragraph" w:styleId="ListParagraph">
    <w:name w:val="List Paragraph"/>
    <w:basedOn w:val="Normal"/>
    <w:uiPriority w:val="34"/>
    <w:qFormat/>
    <w:rsid w:val="003F1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81587">
      <w:bodyDiv w:val="1"/>
      <w:marLeft w:val="0"/>
      <w:marRight w:val="0"/>
      <w:marTop w:val="0"/>
      <w:marBottom w:val="0"/>
      <w:divBdr>
        <w:top w:val="none" w:sz="0" w:space="0" w:color="auto"/>
        <w:left w:val="none" w:sz="0" w:space="0" w:color="auto"/>
        <w:bottom w:val="none" w:sz="0" w:space="0" w:color="auto"/>
        <w:right w:val="none" w:sz="0" w:space="0" w:color="auto"/>
      </w:divBdr>
    </w:div>
    <w:div w:id="1159417352">
      <w:bodyDiv w:val="1"/>
      <w:marLeft w:val="0"/>
      <w:marRight w:val="0"/>
      <w:marTop w:val="0"/>
      <w:marBottom w:val="0"/>
      <w:divBdr>
        <w:top w:val="none" w:sz="0" w:space="0" w:color="auto"/>
        <w:left w:val="none" w:sz="0" w:space="0" w:color="auto"/>
        <w:bottom w:val="none" w:sz="0" w:space="0" w:color="auto"/>
        <w:right w:val="none" w:sz="0" w:space="0" w:color="auto"/>
      </w:divBdr>
    </w:div>
    <w:div w:id="172753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2F9B12F016DE44A73987989EA23B3A" ma:contentTypeVersion="5" ma:contentTypeDescription="Create a new document." ma:contentTypeScope="" ma:versionID="669b12b59fb510c9cc793beb86b0142f">
  <xsd:schema xmlns:xsd="http://www.w3.org/2001/XMLSchema" xmlns:xs="http://www.w3.org/2001/XMLSchema" xmlns:p="http://schemas.microsoft.com/office/2006/metadata/properties" xmlns:ns2="9c82b25e-4665-4523-9472-f2443a3e5d2f" targetNamespace="http://schemas.microsoft.com/office/2006/metadata/properties" ma:root="true" ma:fieldsID="924bb56f480d4e829b32fbe2aef0f0d1" ns2:_="">
    <xsd:import namespace="9c82b25e-4665-4523-9472-f2443a3e5d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2b25e-4665-4523-9472-f2443a3e5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FFC40A-C858-4C39-88E4-10DE9434A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2b25e-4665-4523-9472-f2443a3e5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90760C-42F7-42F6-9159-D5AF499559BE}">
  <ds:schemaRefs>
    <ds:schemaRef ds:uri="http://schemas.microsoft.com/sharepoint/v3/contenttype/forms"/>
  </ds:schemaRefs>
</ds:datastoreItem>
</file>

<file path=customXml/itemProps3.xml><?xml version="1.0" encoding="utf-8"?>
<ds:datastoreItem xmlns:ds="http://schemas.openxmlformats.org/officeDocument/2006/customXml" ds:itemID="{902290F9-DC53-4930-B03E-A288C013918A}">
  <ds:schemaRef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9c82b25e-4665-4523-9472-f2443a3e5d2f"/>
    <ds:schemaRef ds:uri="http://schemas.microsoft.com/office/infopath/2007/PartnerControls"/>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2824</Words>
  <Characters>16100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MacDonald</dc:creator>
  <cp:keywords/>
  <dc:description/>
  <cp:lastModifiedBy>Neil MacDonald</cp:lastModifiedBy>
  <cp:revision>2</cp:revision>
  <dcterms:created xsi:type="dcterms:W3CDTF">2022-07-02T16:54:00Z</dcterms:created>
  <dcterms:modified xsi:type="dcterms:W3CDTF">2022-07-02T16:54:00Z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0x010100302F9B12F016DE44A73987989EA23B3A</vt:lpwstr>
  </property>
  <property fmtid="{D5CDD505-2E9C-101B-9397-08002B2CF9AE}" pid="3" name="Order">
    <vt:r8>25020800</vt:r8>
  </property>
</Properties>
</file>